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b/>
          <w:sz w:val="20"/>
          <w:szCs w:val="20"/>
          <w:lang w:val="pl-PL"/>
        </w:rPr>
      </w:pPr>
      <w:r>
        <w:rPr>
          <w:rFonts w:hint="default" w:ascii="Times New Roman" w:hAnsi="Times New Roman" w:cs="Times New Roman"/>
          <w:b/>
          <w:sz w:val="20"/>
          <w:szCs w:val="20"/>
        </w:rPr>
        <w:t xml:space="preserve">ZASADY PRZYJMOWANIA CUDZOZIEMCÓW NA STUDIA, PROCEDURY REKRUTACYJNE W WYŻSZEJ SZKOLE </w:t>
      </w:r>
      <w:r>
        <w:rPr>
          <w:rFonts w:hint="default" w:ascii="Times New Roman" w:hAnsi="Times New Roman" w:cs="Times New Roman"/>
          <w:b/>
          <w:sz w:val="20"/>
          <w:szCs w:val="20"/>
          <w:lang w:val="pl-PL"/>
        </w:rPr>
        <w:t>INFORMATYKI I ZDROWIA (WSIiZ)</w:t>
      </w:r>
    </w:p>
    <w:p>
      <w:pPr>
        <w:rPr>
          <w:rFonts w:hint="default" w:ascii="Times New Roman" w:hAnsi="Times New Roman" w:cs="Times New Roman"/>
          <w:b/>
          <w:sz w:val="20"/>
          <w:szCs w:val="20"/>
        </w:rPr>
      </w:pPr>
      <w:r>
        <w:rPr>
          <w:rFonts w:hint="default" w:ascii="Times New Roman" w:hAnsi="Times New Roman" w:cs="Times New Roman"/>
          <w:b/>
          <w:sz w:val="20"/>
          <w:szCs w:val="20"/>
        </w:rPr>
        <w:t>I. ZASADY:</w:t>
      </w:r>
    </w:p>
    <w:p>
      <w:pPr>
        <w:rPr>
          <w:rFonts w:hint="default" w:ascii="Times New Roman" w:hAnsi="Times New Roman" w:cs="Times New Roman"/>
          <w:sz w:val="20"/>
          <w:szCs w:val="20"/>
        </w:rPr>
      </w:pPr>
      <w:r>
        <w:rPr>
          <w:rFonts w:hint="default" w:ascii="Times New Roman" w:hAnsi="Times New Roman" w:cs="Times New Roman"/>
          <w:sz w:val="20"/>
          <w:szCs w:val="20"/>
        </w:rPr>
        <w:t>Cudzoziemcem jest osoba nieposiadająca polskiego obywatelstwa.</w:t>
      </w:r>
    </w:p>
    <w:p>
      <w:pPr>
        <w:rPr>
          <w:rFonts w:hint="default" w:ascii="Times New Roman" w:hAnsi="Times New Roman" w:cs="Times New Roman"/>
          <w:sz w:val="20"/>
          <w:szCs w:val="20"/>
        </w:rPr>
      </w:pPr>
      <w:r>
        <w:rPr>
          <w:rFonts w:hint="default" w:ascii="Times New Roman" w:hAnsi="Times New Roman" w:cs="Times New Roman"/>
          <w:sz w:val="20"/>
          <w:szCs w:val="20"/>
        </w:rPr>
        <w:t xml:space="preserve">Cudzoziemcy mogą podejmować studia w </w:t>
      </w:r>
      <w:r>
        <w:rPr>
          <w:rFonts w:hint="default" w:ascii="Times New Roman" w:hAnsi="Times New Roman" w:cs="Times New Roman"/>
          <w:b/>
          <w:sz w:val="20"/>
          <w:szCs w:val="20"/>
          <w:lang w:val="pl-PL"/>
        </w:rPr>
        <w:t>WSIiZ</w:t>
      </w:r>
      <w:r>
        <w:rPr>
          <w:rFonts w:hint="default" w:ascii="Times New Roman" w:hAnsi="Times New Roman" w:cs="Times New Roman"/>
          <w:sz w:val="20"/>
          <w:szCs w:val="20"/>
        </w:rPr>
        <w:t xml:space="preserve"> jeżeli:</w:t>
      </w:r>
    </w:p>
    <w:p>
      <w:pPr>
        <w:pStyle w:val="7"/>
        <w:numPr>
          <w:ilvl w:val="0"/>
          <w:numId w:val="1"/>
        </w:numPr>
        <w:rPr>
          <w:rFonts w:hint="default" w:ascii="Times New Roman" w:hAnsi="Times New Roman" w:cs="Times New Roman"/>
          <w:sz w:val="20"/>
          <w:szCs w:val="20"/>
        </w:rPr>
      </w:pPr>
      <w:r>
        <w:rPr>
          <w:rFonts w:hint="default" w:ascii="Times New Roman" w:hAnsi="Times New Roman" w:cs="Times New Roman"/>
          <w:sz w:val="20"/>
          <w:szCs w:val="20"/>
        </w:rPr>
        <w:t>posiadają wizę lub kartę pobytu albo inny dokument uprawniający do pobytu na terytorium Rzeczypospolitej Polskiej;</w:t>
      </w:r>
    </w:p>
    <w:p>
      <w:pPr>
        <w:pStyle w:val="7"/>
        <w:numPr>
          <w:ilvl w:val="0"/>
          <w:numId w:val="1"/>
        </w:numPr>
        <w:rPr>
          <w:rFonts w:hint="default" w:ascii="Times New Roman" w:hAnsi="Times New Roman" w:cs="Times New Roman"/>
          <w:sz w:val="20"/>
          <w:szCs w:val="20"/>
        </w:rPr>
      </w:pPr>
      <w:r>
        <w:rPr>
          <w:rFonts w:hint="default" w:ascii="Times New Roman" w:hAnsi="Times New Roman" w:cs="Times New Roman"/>
          <w:sz w:val="20"/>
          <w:szCs w:val="20"/>
        </w:rPr>
        <w:t>wykazują się dobrym stanem zdrowia, udokumentowanym zaświadczeniem lekarskim, stwierdzającym brak przeciwwskazań do podjęcia kształcenia na obranym kierunku i formie kształcenia;</w:t>
      </w:r>
    </w:p>
    <w:p>
      <w:pPr>
        <w:pStyle w:val="7"/>
        <w:numPr>
          <w:ilvl w:val="0"/>
          <w:numId w:val="1"/>
        </w:numPr>
        <w:rPr>
          <w:rFonts w:hint="default" w:ascii="Times New Roman" w:hAnsi="Times New Roman" w:cs="Times New Roman"/>
          <w:sz w:val="20"/>
          <w:szCs w:val="20"/>
        </w:rPr>
      </w:pPr>
      <w:r>
        <w:rPr>
          <w:rFonts w:hint="default" w:ascii="Times New Roman" w:hAnsi="Times New Roman" w:cs="Times New Roman"/>
          <w:sz w:val="20"/>
          <w:szCs w:val="20"/>
        </w:rPr>
        <w:t>posiadają polisę ubezpieczeniową na wypadek choroby lub następstw nieszczęśliwych wypadków na okres kształcenia w Polsce albo Europejską Kartę Ubezpieczenia Zdrowotnego lub przystąpią do ubezpieczenia w Narodowym Funduszu Zdrowia niezwłocznie po rozpoczęciu kształcenia.</w:t>
      </w:r>
    </w:p>
    <w:p>
      <w:pPr>
        <w:rPr>
          <w:rFonts w:hint="default" w:ascii="Times New Roman" w:hAnsi="Times New Roman" w:cs="Times New Roman"/>
          <w:sz w:val="20"/>
          <w:szCs w:val="20"/>
        </w:rPr>
      </w:pPr>
      <w:r>
        <w:rPr>
          <w:rFonts w:hint="default" w:ascii="Times New Roman" w:hAnsi="Times New Roman" w:cs="Times New Roman"/>
          <w:sz w:val="20"/>
          <w:szCs w:val="20"/>
        </w:rPr>
        <w:t xml:space="preserve">Studia w </w:t>
      </w:r>
      <w:r>
        <w:rPr>
          <w:rFonts w:hint="default" w:ascii="Times New Roman" w:hAnsi="Times New Roman" w:cs="Times New Roman"/>
          <w:b/>
          <w:sz w:val="20"/>
          <w:szCs w:val="20"/>
          <w:lang w:val="pl-PL"/>
        </w:rPr>
        <w:t>WSIiZ</w:t>
      </w:r>
      <w:r>
        <w:rPr>
          <w:rFonts w:hint="default" w:ascii="Times New Roman" w:hAnsi="Times New Roman" w:cs="Times New Roman"/>
          <w:sz w:val="20"/>
          <w:szCs w:val="20"/>
        </w:rPr>
        <w:t xml:space="preserve"> są prowadzone w języku polskim, zatem cudzoziemiec, aby móc zostać przyjęty na studia musi:</w:t>
      </w:r>
    </w:p>
    <w:p>
      <w:pPr>
        <w:pStyle w:val="7"/>
        <w:numPr>
          <w:ilvl w:val="0"/>
          <w:numId w:val="2"/>
        </w:numPr>
        <w:rPr>
          <w:rFonts w:hint="default" w:ascii="Times New Roman" w:hAnsi="Times New Roman" w:cs="Times New Roman"/>
          <w:sz w:val="20"/>
          <w:szCs w:val="20"/>
        </w:rPr>
      </w:pPr>
      <w:r>
        <w:rPr>
          <w:rFonts w:hint="default" w:ascii="Times New Roman" w:hAnsi="Times New Roman" w:cs="Times New Roman"/>
          <w:sz w:val="20"/>
          <w:szCs w:val="20"/>
        </w:rPr>
        <w:t>ukończyć roczny kurs przygotowawczy w jednostkach wyznaczonych przez ministra właściwego do spraw szkolnictwa wyższego;</w:t>
      </w:r>
    </w:p>
    <w:p>
      <w:pPr>
        <w:pStyle w:val="7"/>
        <w:numPr>
          <w:ilvl w:val="0"/>
          <w:numId w:val="2"/>
        </w:numPr>
        <w:rPr>
          <w:rFonts w:hint="default" w:ascii="Times New Roman" w:hAnsi="Times New Roman" w:cs="Times New Roman"/>
          <w:sz w:val="20"/>
          <w:szCs w:val="20"/>
        </w:rPr>
      </w:pPr>
      <w:r>
        <w:rPr>
          <w:rFonts w:hint="default" w:ascii="Times New Roman" w:hAnsi="Times New Roman" w:cs="Times New Roman"/>
          <w:sz w:val="20"/>
          <w:szCs w:val="20"/>
        </w:rPr>
        <w:t>posiadać certyfikat znajomości wydany przez Państwową Komisję Poświadczania Znajomości Języka Polskiego jako obcego;</w:t>
      </w:r>
    </w:p>
    <w:p>
      <w:pPr>
        <w:pStyle w:val="7"/>
        <w:numPr>
          <w:ilvl w:val="0"/>
          <w:numId w:val="2"/>
        </w:numPr>
        <w:rPr>
          <w:rFonts w:hint="default" w:ascii="Times New Roman" w:hAnsi="Times New Roman" w:cs="Times New Roman"/>
          <w:sz w:val="20"/>
          <w:szCs w:val="20"/>
        </w:rPr>
      </w:pPr>
      <w:r>
        <w:rPr>
          <w:rFonts w:hint="default" w:ascii="Times New Roman" w:hAnsi="Times New Roman" w:cs="Times New Roman"/>
          <w:sz w:val="20"/>
          <w:szCs w:val="20"/>
        </w:rPr>
        <w:t>uzyskać potwierdzenie z uczelni przyjmującej, że przygotowanie oraz stopień znajomości języka polskiego kandydata pozwalają na podjęcie studiów w języku polskim. Potwierdzenie takie wydaje się po rozmowie kwalifikacyjnej podczas zapisu na studia.</w:t>
      </w:r>
    </w:p>
    <w:p>
      <w:pPr>
        <w:rPr>
          <w:rFonts w:hint="default" w:ascii="Times New Roman" w:hAnsi="Times New Roman" w:cs="Times New Roman"/>
          <w:sz w:val="20"/>
          <w:szCs w:val="20"/>
        </w:rPr>
      </w:pPr>
      <w:r>
        <w:rPr>
          <w:rFonts w:hint="default" w:ascii="Times New Roman" w:hAnsi="Times New Roman" w:cs="Times New Roman"/>
          <w:sz w:val="20"/>
          <w:szCs w:val="20"/>
        </w:rPr>
        <w:t>Dokumentami potwierdzającymi znajomość języka obcego są również świadectwa, dyplomy lub inne dokumenty potwierdzające ukończenie za granicą szkoły ponadpodstawowej, w której zajęcia były prowadzone w tym samym języku obcym, w jakim cudzoziemiec będzie odbywał studia w Polsce.</w:t>
      </w:r>
    </w:p>
    <w:p>
      <w:pPr>
        <w:rPr>
          <w:rFonts w:hint="default" w:ascii="Times New Roman" w:hAnsi="Times New Roman" w:cs="Times New Roman"/>
          <w:sz w:val="20"/>
          <w:szCs w:val="20"/>
        </w:rPr>
      </w:pPr>
      <w:r>
        <w:rPr>
          <w:rFonts w:hint="default" w:ascii="Times New Roman" w:hAnsi="Times New Roman" w:cs="Times New Roman"/>
          <w:sz w:val="20"/>
          <w:szCs w:val="20"/>
        </w:rPr>
        <w:t>Cudzoziemcy mogą podejmować w uczelni studia pierwszego stopnia na zasadach obowiązujących obywateli polskich, jeśli spełniają przynajmniej jeden z niżej wymienionych warunków (zgodnie z art. 43 ust. 2 ustawy Prawo o Szkolnictwie wyższym):</w:t>
      </w:r>
    </w:p>
    <w:p>
      <w:pPr>
        <w:pStyle w:val="7"/>
        <w:numPr>
          <w:ilvl w:val="0"/>
          <w:numId w:val="3"/>
        </w:numPr>
        <w:rPr>
          <w:rFonts w:hint="default" w:ascii="Times New Roman" w:hAnsi="Times New Roman" w:cs="Times New Roman"/>
          <w:sz w:val="20"/>
          <w:szCs w:val="20"/>
        </w:rPr>
      </w:pPr>
      <w:r>
        <w:rPr>
          <w:rFonts w:hint="default" w:ascii="Times New Roman" w:hAnsi="Times New Roman" w:cs="Times New Roman"/>
          <w:sz w:val="20"/>
          <w:szCs w:val="20"/>
        </w:rPr>
        <w:t>posiadają zezwolenie na pobyt stały na terenie Rzeczypospolitej Polskiej;</w:t>
      </w:r>
    </w:p>
    <w:p>
      <w:pPr>
        <w:pStyle w:val="7"/>
        <w:numPr>
          <w:ilvl w:val="0"/>
          <w:numId w:val="3"/>
        </w:numPr>
        <w:rPr>
          <w:rFonts w:hint="default" w:ascii="Times New Roman" w:hAnsi="Times New Roman" w:cs="Times New Roman"/>
          <w:sz w:val="20"/>
          <w:szCs w:val="20"/>
        </w:rPr>
      </w:pPr>
      <w:r>
        <w:rPr>
          <w:rFonts w:hint="default" w:ascii="Times New Roman" w:hAnsi="Times New Roman" w:cs="Times New Roman"/>
          <w:sz w:val="20"/>
          <w:szCs w:val="20"/>
        </w:rPr>
        <w:t>posiadają status uchodźcy nadany w Rzeczypospolitej Polskiej;</w:t>
      </w:r>
    </w:p>
    <w:p>
      <w:pPr>
        <w:pStyle w:val="7"/>
        <w:numPr>
          <w:ilvl w:val="0"/>
          <w:numId w:val="3"/>
        </w:numPr>
        <w:rPr>
          <w:rFonts w:hint="default" w:ascii="Times New Roman" w:hAnsi="Times New Roman" w:cs="Times New Roman"/>
          <w:sz w:val="20"/>
          <w:szCs w:val="20"/>
        </w:rPr>
      </w:pPr>
      <w:r>
        <w:rPr>
          <w:rFonts w:hint="default" w:ascii="Times New Roman" w:hAnsi="Times New Roman" w:cs="Times New Roman"/>
          <w:sz w:val="20"/>
          <w:szCs w:val="20"/>
        </w:rPr>
        <w:t>korzystają z ochrony czasowej na terytorium Rzeczypospolitej Polskiej;</w:t>
      </w:r>
    </w:p>
    <w:p>
      <w:pPr>
        <w:pStyle w:val="7"/>
        <w:numPr>
          <w:ilvl w:val="0"/>
          <w:numId w:val="3"/>
        </w:numPr>
        <w:rPr>
          <w:rFonts w:hint="default" w:ascii="Times New Roman" w:hAnsi="Times New Roman" w:cs="Times New Roman"/>
          <w:sz w:val="20"/>
          <w:szCs w:val="20"/>
        </w:rPr>
      </w:pPr>
      <w:r>
        <w:rPr>
          <w:rFonts w:hint="default" w:ascii="Times New Roman" w:hAnsi="Times New Roman" w:cs="Times New Roman"/>
          <w:sz w:val="20"/>
          <w:szCs w:val="20"/>
        </w:rPr>
        <w:t>są pracownikami migrującymi, będącymi obywatelami państwa członkowskiego Unii Europejskiej, Konfederacji Szwajcarskiej lub państwa członkowskiego Europejskiego Porozumienia o Wolnym Handlu (EFTA) – strony umowy o Europejskim Obszarze Gospodarczym, a także członkami ich rodzin, jeżeli mieszkają na terenie Rzeczypospolitej Polskiej;</w:t>
      </w:r>
    </w:p>
    <w:p>
      <w:pPr>
        <w:pStyle w:val="7"/>
        <w:numPr>
          <w:ilvl w:val="0"/>
          <w:numId w:val="3"/>
        </w:numPr>
        <w:rPr>
          <w:rFonts w:hint="default" w:ascii="Times New Roman" w:hAnsi="Times New Roman" w:cs="Times New Roman"/>
          <w:sz w:val="20"/>
          <w:szCs w:val="20"/>
        </w:rPr>
      </w:pPr>
      <w:r>
        <w:rPr>
          <w:rFonts w:hint="default" w:ascii="Times New Roman" w:hAnsi="Times New Roman" w:cs="Times New Roman"/>
          <w:sz w:val="20"/>
          <w:szCs w:val="20"/>
        </w:rPr>
        <w:t>otrzymali zezwolenie na pobyt rezydenta długoterminowego Wspólnot Europejskich na terytorium Rzeczypospolitej Polskiej;</w:t>
      </w:r>
    </w:p>
    <w:p>
      <w:pPr>
        <w:pStyle w:val="7"/>
        <w:numPr>
          <w:ilvl w:val="0"/>
          <w:numId w:val="3"/>
        </w:numPr>
        <w:rPr>
          <w:rFonts w:hint="default" w:ascii="Times New Roman" w:hAnsi="Times New Roman" w:cs="Times New Roman"/>
          <w:sz w:val="20"/>
          <w:szCs w:val="20"/>
        </w:rPr>
      </w:pPr>
      <w:r>
        <w:rPr>
          <w:rFonts w:hint="default" w:ascii="Times New Roman" w:hAnsi="Times New Roman" w:cs="Times New Roman"/>
          <w:sz w:val="20"/>
          <w:szCs w:val="20"/>
        </w:rPr>
        <w:t>otrzymali zezwolenie na zamieszkanie na terytorium Rzeczypospolitej Polskiej na czas oznaczony w związku z okolicznością, o której mowa w art. 127, art. 159 ust. 1, art. 186 ust. 1, pkt 3 i 4 ustawy o cudzoziemcach z 12 grudnia 2013 r.;</w:t>
      </w:r>
    </w:p>
    <w:p>
      <w:pPr>
        <w:pStyle w:val="7"/>
        <w:numPr>
          <w:ilvl w:val="0"/>
          <w:numId w:val="3"/>
        </w:numPr>
        <w:rPr>
          <w:rFonts w:hint="default" w:ascii="Times New Roman" w:hAnsi="Times New Roman" w:cs="Times New Roman"/>
          <w:sz w:val="20"/>
          <w:szCs w:val="20"/>
        </w:rPr>
      </w:pPr>
      <w:r>
        <w:rPr>
          <w:rFonts w:hint="default" w:ascii="Times New Roman" w:hAnsi="Times New Roman" w:cs="Times New Roman"/>
          <w:sz w:val="20"/>
          <w:szCs w:val="20"/>
        </w:rPr>
        <w:t>udzielono im ochrony uzupełniającej na terytorium Rzeczypospolitej Polskiej;</w:t>
      </w:r>
    </w:p>
    <w:p>
      <w:pPr>
        <w:pStyle w:val="7"/>
        <w:numPr>
          <w:ilvl w:val="0"/>
          <w:numId w:val="3"/>
        </w:numPr>
        <w:rPr>
          <w:rFonts w:hint="default" w:ascii="Times New Roman" w:hAnsi="Times New Roman" w:cs="Times New Roman"/>
          <w:sz w:val="20"/>
          <w:szCs w:val="20"/>
        </w:rPr>
      </w:pPr>
      <w:r>
        <w:rPr>
          <w:rFonts w:hint="default" w:ascii="Times New Roman" w:hAnsi="Times New Roman" w:cs="Times New Roman"/>
          <w:sz w:val="20"/>
          <w:szCs w:val="20"/>
        </w:rPr>
        <w:t>są obywatelami państw członkowskich Unii Europejskiej, państw członkowskich Europejskiego Porozumienia o Wolnym Handlu (EFTA) – strony umowy o Europejskim Obszarze Gospodarczym lub Konfederacji Szwajcarskiej albo członkami ich rodzin, posiadający prawo stałego pobytu (mają również prawo wyboru, czy podjąć studia na zasadach obowiązujących obywateli polskich czy cudzoziemców).</w:t>
      </w:r>
    </w:p>
    <w:p>
      <w:pPr>
        <w:rPr>
          <w:rFonts w:hint="default" w:ascii="Times New Roman" w:hAnsi="Times New Roman" w:cs="Times New Roman"/>
          <w:sz w:val="20"/>
          <w:szCs w:val="20"/>
        </w:rPr>
      </w:pPr>
      <w:r>
        <w:rPr>
          <w:rFonts w:hint="default" w:ascii="Times New Roman" w:hAnsi="Times New Roman" w:cs="Times New Roman"/>
          <w:sz w:val="20"/>
          <w:szCs w:val="20"/>
        </w:rPr>
        <w:t xml:space="preserve">Kandydaci spełniający te wymogi są przyjmowani na studia decyzją </w:t>
      </w:r>
      <w:r>
        <w:rPr>
          <w:rFonts w:hint="default" w:ascii="Times New Roman" w:hAnsi="Times New Roman" w:cs="Times New Roman"/>
          <w:sz w:val="20"/>
          <w:szCs w:val="20"/>
          <w:lang w:val="pl-PL"/>
        </w:rPr>
        <w:t>Rektora</w:t>
      </w:r>
      <w:r>
        <w:rPr>
          <w:rFonts w:hint="default" w:ascii="Times New Roman" w:hAnsi="Times New Roman" w:cs="Times New Roman"/>
          <w:sz w:val="20"/>
          <w:szCs w:val="20"/>
        </w:rPr>
        <w:t>.</w:t>
      </w:r>
    </w:p>
    <w:p>
      <w:pPr>
        <w:rPr>
          <w:rFonts w:hint="default" w:ascii="Times New Roman" w:hAnsi="Times New Roman" w:cs="Times New Roman"/>
          <w:sz w:val="20"/>
          <w:szCs w:val="20"/>
        </w:rPr>
      </w:pPr>
      <w:r>
        <w:rPr>
          <w:rFonts w:hint="default" w:ascii="Times New Roman" w:hAnsi="Times New Roman" w:cs="Times New Roman"/>
          <w:sz w:val="20"/>
          <w:szCs w:val="20"/>
        </w:rPr>
        <w:t>Wymienieni cudzoziemcy mają prawo do ubiegania się o stypendium socjalne, zapomogi etc. (</w:t>
      </w:r>
      <w:r>
        <w:rPr>
          <w:rFonts w:hint="default" w:ascii="Times New Roman" w:hAnsi="Times New Roman" w:cs="Times New Roman"/>
          <w:i/>
          <w:sz w:val="20"/>
          <w:szCs w:val="20"/>
        </w:rPr>
        <w:t>z wyłączeniem obywateli państw członkowskich Unii Europejskiej, Konfederacji Szwajcarskiej lub państw członkowskich Europejskiego Porozumienia o Wolnym Handlu (EFTA) – stron umowy o Europejskim Obszarze Gospodarczym i członkowie ich rodzin, posiadających środki finansowe niezbędne na pokrycie kosztów utrzymania podczas studiów</w:t>
      </w:r>
      <w:r>
        <w:rPr>
          <w:rFonts w:hint="default" w:ascii="Times New Roman" w:hAnsi="Times New Roman" w:cs="Times New Roman"/>
          <w:sz w:val="20"/>
          <w:szCs w:val="20"/>
        </w:rPr>
        <w:t>).</w:t>
      </w:r>
    </w:p>
    <w:p>
      <w:pPr>
        <w:rPr>
          <w:rFonts w:hint="default" w:ascii="Times New Roman" w:hAnsi="Times New Roman" w:cs="Times New Roman"/>
          <w:sz w:val="20"/>
          <w:szCs w:val="20"/>
        </w:rPr>
      </w:pPr>
      <w:r>
        <w:rPr>
          <w:rFonts w:hint="default" w:ascii="Times New Roman" w:hAnsi="Times New Roman" w:cs="Times New Roman"/>
          <w:sz w:val="20"/>
          <w:szCs w:val="20"/>
        </w:rPr>
        <w:t>Cudzoziemcy, którzy posiadają kartę pobytu z adnotacją „</w:t>
      </w:r>
      <w:r>
        <w:rPr>
          <w:rFonts w:hint="default" w:ascii="Times New Roman" w:hAnsi="Times New Roman" w:cs="Times New Roman"/>
          <w:i/>
          <w:iCs/>
          <w:sz w:val="20"/>
          <w:szCs w:val="20"/>
        </w:rPr>
        <w:t>dostęp do rynku pracy”</w:t>
      </w:r>
      <w:r>
        <w:rPr>
          <w:rFonts w:hint="default" w:ascii="Times New Roman" w:hAnsi="Times New Roman" w:cs="Times New Roman"/>
          <w:sz w:val="20"/>
          <w:szCs w:val="20"/>
        </w:rPr>
        <w:t xml:space="preserve"> lub wizę Schengen lub wizę krajową wydaną w celu wykonywania pracy na terytorium Rzeczypospolitej Polskiej, mogą podejmować i odbywać studia wyższe, oraz kształcenie w innych formach, a także uczestniczyć w pracach rozwojowych na zasadach odpłatności. Osobom tym nie przysługuje prawo do stypendium socjalnego, stypendium specjalnego dla osób niepełnosprawnych i zapomóg.</w:t>
      </w:r>
    </w:p>
    <w:p>
      <w:pPr>
        <w:rPr>
          <w:rFonts w:hint="default" w:ascii="Times New Roman" w:hAnsi="Times New Roman" w:cs="Times New Roman"/>
          <w:sz w:val="20"/>
          <w:szCs w:val="20"/>
        </w:rPr>
      </w:pPr>
      <w:r>
        <w:rPr>
          <w:rFonts w:hint="default" w:ascii="Times New Roman" w:hAnsi="Times New Roman" w:cs="Times New Roman"/>
          <w:sz w:val="20"/>
          <w:szCs w:val="20"/>
        </w:rPr>
        <w:t xml:space="preserve">Wszyscy studenci </w:t>
      </w:r>
      <w:r>
        <w:rPr>
          <w:rFonts w:hint="default" w:ascii="Times New Roman" w:hAnsi="Times New Roman" w:cs="Times New Roman"/>
          <w:b/>
          <w:sz w:val="20"/>
          <w:szCs w:val="20"/>
          <w:lang w:val="pl-PL"/>
        </w:rPr>
        <w:t>WSIiZ</w:t>
      </w:r>
      <w:r>
        <w:rPr>
          <w:rFonts w:hint="default" w:ascii="Times New Roman" w:hAnsi="Times New Roman" w:cs="Times New Roman"/>
          <w:sz w:val="20"/>
          <w:szCs w:val="20"/>
        </w:rPr>
        <w:t xml:space="preserve"> niezależnie od trybu studiów, narodowości oraz warunków podejmowania studiów </w:t>
      </w:r>
      <w:r>
        <w:rPr>
          <w:rFonts w:hint="default" w:ascii="Times New Roman" w:hAnsi="Times New Roman" w:cs="Times New Roman"/>
          <w:sz w:val="20"/>
          <w:szCs w:val="20"/>
          <w:lang w:val="pl-PL"/>
        </w:rPr>
        <w:t xml:space="preserve">akceptują Regulamin studiów oraz </w:t>
      </w:r>
      <w:r>
        <w:rPr>
          <w:rFonts w:hint="default" w:ascii="Times New Roman" w:hAnsi="Times New Roman" w:cs="Times New Roman"/>
          <w:sz w:val="20"/>
          <w:szCs w:val="20"/>
        </w:rPr>
        <w:t xml:space="preserve">uiszczają czesne określone w  Regulaminie Opłat za Studia. </w:t>
      </w:r>
    </w:p>
    <w:p>
      <w:pPr>
        <w:rPr>
          <w:rFonts w:hint="default" w:ascii="Times New Roman" w:hAnsi="Times New Roman" w:cs="Times New Roman"/>
          <w:sz w:val="20"/>
          <w:szCs w:val="20"/>
        </w:rPr>
      </w:pPr>
      <w:r>
        <w:rPr>
          <w:rFonts w:hint="default" w:ascii="Times New Roman" w:hAnsi="Times New Roman" w:cs="Times New Roman"/>
          <w:sz w:val="20"/>
          <w:szCs w:val="20"/>
        </w:rPr>
        <w:t xml:space="preserve">Kandydaci są przyjmowani na studia decyzją </w:t>
      </w:r>
      <w:r>
        <w:rPr>
          <w:rFonts w:hint="default" w:ascii="Times New Roman" w:hAnsi="Times New Roman" w:cs="Times New Roman"/>
          <w:sz w:val="20"/>
          <w:szCs w:val="20"/>
          <w:lang w:val="pl-PL"/>
        </w:rPr>
        <w:t>Rektora</w:t>
      </w:r>
      <w:r>
        <w:rPr>
          <w:rFonts w:hint="default" w:ascii="Times New Roman" w:hAnsi="Times New Roman" w:cs="Times New Roman"/>
          <w:sz w:val="20"/>
          <w:szCs w:val="20"/>
        </w:rPr>
        <w:t>.</w:t>
      </w:r>
    </w:p>
    <w:p>
      <w:pPr>
        <w:rPr>
          <w:rFonts w:hint="default" w:ascii="Times New Roman" w:hAnsi="Times New Roman" w:cs="Times New Roman"/>
          <w:sz w:val="20"/>
          <w:szCs w:val="20"/>
        </w:rPr>
      </w:pPr>
      <w:r>
        <w:rPr>
          <w:rFonts w:hint="default" w:ascii="Times New Roman" w:hAnsi="Times New Roman" w:cs="Times New Roman"/>
          <w:sz w:val="20"/>
          <w:szCs w:val="20"/>
        </w:rPr>
        <w:t>Studenci-cudzoziemcy są zwalniani z opłaty czesnego, jeśli podejmują studia jako stypendyści strony polskiej lub państwa wysyłającego.</w:t>
      </w:r>
    </w:p>
    <w:p>
      <w:pPr>
        <w:rPr>
          <w:rFonts w:hint="default" w:ascii="Times New Roman" w:hAnsi="Times New Roman" w:cs="Times New Roman"/>
          <w:sz w:val="20"/>
          <w:szCs w:val="20"/>
        </w:rPr>
      </w:pPr>
      <w:r>
        <w:rPr>
          <w:rFonts w:hint="default" w:ascii="Times New Roman" w:hAnsi="Times New Roman" w:cs="Times New Roman"/>
          <w:sz w:val="20"/>
          <w:szCs w:val="20"/>
        </w:rPr>
        <w:t xml:space="preserve">Osoby legitymujące się ważną Kartą Polaka są uprawnione zarówno do podejmowania i odbywania studiów na zasadach obowiązujących obywateli polskich, z czym wiąże się prawo do ubiegania o wszystkie rodzaje świadczeń pomocy materialnej przewidziane dla studentów z polskim obywatelstwem, jak i w trybie oraz na warunkach innych niż dotyczące obywateli polskich. </w:t>
      </w:r>
    </w:p>
    <w:p>
      <w:pPr>
        <w:rPr>
          <w:rFonts w:hint="default" w:ascii="Times New Roman" w:hAnsi="Times New Roman" w:cs="Times New Roman"/>
          <w:sz w:val="20"/>
          <w:szCs w:val="20"/>
        </w:rPr>
      </w:pPr>
      <w:r>
        <w:rPr>
          <w:rFonts w:hint="default" w:ascii="Times New Roman" w:hAnsi="Times New Roman" w:cs="Times New Roman"/>
          <w:sz w:val="20"/>
          <w:szCs w:val="20"/>
        </w:rPr>
        <w:t>Podejmując i odbywając studia na warunkach innych niż dotyczące obywateli polskich (np. jako stypendyści Strony polskiej), nie mogą oni ubiegać się o stypendia wypłacane przez uczelnie z dotacji budżetowej przeznaczonej na bezzwrotną pomoc materialną dla studentów.</w:t>
      </w:r>
    </w:p>
    <w:p>
      <w:pPr>
        <w:rPr>
          <w:rFonts w:hint="default" w:ascii="Times New Roman" w:hAnsi="Times New Roman" w:cs="Times New Roman"/>
          <w:sz w:val="20"/>
          <w:szCs w:val="20"/>
        </w:rPr>
      </w:pPr>
      <w:r>
        <w:rPr>
          <w:rFonts w:hint="default" w:ascii="Times New Roman" w:hAnsi="Times New Roman" w:cs="Times New Roman"/>
          <w:sz w:val="20"/>
          <w:szCs w:val="20"/>
        </w:rPr>
        <w:t>Informacje dotyczące sposobów legalizacji pobytu na terytorium Polski znaleźć można na stronie Urzędu Do Spraw Cudzoziemców:</w:t>
      </w:r>
      <w:r>
        <w:rPr>
          <w:rFonts w:hint="default" w:ascii="Times New Roman" w:hAnsi="Times New Roman" w:cs="Times New Roman"/>
          <w:sz w:val="20"/>
          <w:szCs w:val="20"/>
          <w:lang w:val="pl-PL"/>
        </w:rPr>
        <w:t xml:space="preserve"> </w:t>
      </w:r>
      <w:r>
        <w:rPr>
          <w:rFonts w:hint="default" w:ascii="Times New Roman" w:hAnsi="Times New Roman" w:cs="Times New Roman"/>
          <w:sz w:val="20"/>
          <w:szCs w:val="20"/>
        </w:rPr>
        <w:t>www.udsc.gov.pl</w:t>
      </w:r>
    </w:p>
    <w:p>
      <w:pPr>
        <w:jc w:val="center"/>
        <w:rPr>
          <w:rFonts w:hint="default" w:ascii="Times New Roman" w:hAnsi="Times New Roman" w:cs="Times New Roman"/>
          <w:b/>
          <w:sz w:val="20"/>
          <w:szCs w:val="20"/>
        </w:rPr>
      </w:pPr>
    </w:p>
    <w:p>
      <w:pPr>
        <w:jc w:val="center"/>
        <w:rPr>
          <w:rFonts w:hint="default" w:ascii="Times New Roman" w:hAnsi="Times New Roman" w:cs="Times New Roman"/>
          <w:b/>
          <w:sz w:val="20"/>
          <w:szCs w:val="20"/>
        </w:rPr>
      </w:pPr>
    </w:p>
    <w:p>
      <w:pPr>
        <w:jc w:val="center"/>
        <w:rPr>
          <w:rFonts w:hint="default" w:ascii="Times New Roman" w:hAnsi="Times New Roman" w:cs="Times New Roman"/>
          <w:b/>
          <w:sz w:val="20"/>
          <w:szCs w:val="20"/>
        </w:rPr>
      </w:pPr>
    </w:p>
    <w:p>
      <w:pPr>
        <w:jc w:val="center"/>
        <w:rPr>
          <w:rFonts w:hint="default" w:ascii="Times New Roman" w:hAnsi="Times New Roman" w:cs="Times New Roman"/>
          <w:b/>
          <w:sz w:val="20"/>
          <w:szCs w:val="20"/>
        </w:rPr>
      </w:pPr>
    </w:p>
    <w:p>
      <w:pPr>
        <w:jc w:val="center"/>
        <w:rPr>
          <w:rFonts w:hint="default" w:ascii="Times New Roman" w:hAnsi="Times New Roman" w:cs="Times New Roman"/>
          <w:b/>
          <w:sz w:val="20"/>
          <w:szCs w:val="20"/>
        </w:rPr>
      </w:pPr>
    </w:p>
    <w:p>
      <w:pPr>
        <w:jc w:val="center"/>
        <w:rPr>
          <w:rFonts w:hint="default" w:ascii="Times New Roman" w:hAnsi="Times New Roman" w:cs="Times New Roman"/>
          <w:b/>
          <w:sz w:val="20"/>
          <w:szCs w:val="20"/>
        </w:rPr>
      </w:pPr>
    </w:p>
    <w:p>
      <w:pPr>
        <w:jc w:val="center"/>
        <w:rPr>
          <w:rFonts w:hint="default" w:ascii="Times New Roman" w:hAnsi="Times New Roman" w:cs="Times New Roman"/>
          <w:b/>
          <w:sz w:val="20"/>
          <w:szCs w:val="20"/>
        </w:rPr>
      </w:pPr>
    </w:p>
    <w:p>
      <w:pPr>
        <w:jc w:val="center"/>
        <w:rPr>
          <w:rFonts w:hint="default" w:ascii="Times New Roman" w:hAnsi="Times New Roman" w:cs="Times New Roman"/>
          <w:b/>
          <w:sz w:val="20"/>
          <w:szCs w:val="20"/>
        </w:rPr>
      </w:pPr>
    </w:p>
    <w:p>
      <w:pPr>
        <w:jc w:val="center"/>
        <w:rPr>
          <w:rFonts w:hint="default" w:ascii="Times New Roman" w:hAnsi="Times New Roman" w:cs="Times New Roman"/>
          <w:b/>
          <w:sz w:val="20"/>
          <w:szCs w:val="20"/>
        </w:rPr>
      </w:pPr>
    </w:p>
    <w:p>
      <w:pPr>
        <w:jc w:val="center"/>
        <w:rPr>
          <w:rFonts w:hint="default" w:ascii="Times New Roman" w:hAnsi="Times New Roman" w:cs="Times New Roman"/>
          <w:b/>
          <w:sz w:val="20"/>
          <w:szCs w:val="20"/>
        </w:rPr>
      </w:pPr>
    </w:p>
    <w:p>
      <w:pPr>
        <w:jc w:val="center"/>
        <w:rPr>
          <w:rFonts w:hint="default" w:ascii="Times New Roman" w:hAnsi="Times New Roman" w:cs="Times New Roman"/>
          <w:b/>
          <w:sz w:val="20"/>
          <w:szCs w:val="20"/>
        </w:rPr>
      </w:pPr>
    </w:p>
    <w:p>
      <w:pPr>
        <w:jc w:val="center"/>
        <w:rPr>
          <w:rFonts w:hint="default" w:ascii="Times New Roman" w:hAnsi="Times New Roman" w:cs="Times New Roman"/>
          <w:b/>
          <w:sz w:val="20"/>
          <w:szCs w:val="20"/>
        </w:rPr>
      </w:pPr>
    </w:p>
    <w:p>
      <w:pPr>
        <w:jc w:val="center"/>
        <w:rPr>
          <w:rFonts w:hint="default" w:ascii="Times New Roman" w:hAnsi="Times New Roman" w:cs="Times New Roman"/>
          <w:b/>
          <w:sz w:val="20"/>
          <w:szCs w:val="20"/>
        </w:rPr>
      </w:pPr>
      <w:r>
        <w:rPr>
          <w:rFonts w:hint="default" w:ascii="Times New Roman" w:hAnsi="Times New Roman" w:cs="Times New Roman"/>
          <w:b/>
          <w:sz w:val="20"/>
          <w:szCs w:val="20"/>
        </w:rPr>
        <w:t>Zasady rekrutacji dla cudzoziemców – szczegóły</w:t>
      </w:r>
    </w:p>
    <w:p>
      <w:pPr>
        <w:rPr>
          <w:rFonts w:hint="default" w:ascii="Times New Roman" w:hAnsi="Times New Roman" w:cs="Times New Roman"/>
          <w:sz w:val="20"/>
          <w:szCs w:val="20"/>
        </w:rPr>
      </w:pPr>
      <w:r>
        <w:rPr>
          <w:rFonts w:hint="default" w:ascii="Times New Roman" w:hAnsi="Times New Roman" w:cs="Times New Roman"/>
          <w:sz w:val="20"/>
          <w:szCs w:val="20"/>
        </w:rPr>
        <w:t xml:space="preserve">Cudzoziemcy mogą być przyjmowani na studia I stopnia i studia podyplomowe  w </w:t>
      </w:r>
      <w:r>
        <w:rPr>
          <w:rFonts w:hint="default" w:ascii="Times New Roman" w:hAnsi="Times New Roman" w:cs="Times New Roman"/>
          <w:b/>
          <w:sz w:val="20"/>
          <w:szCs w:val="20"/>
          <w:lang w:val="pl-PL"/>
        </w:rPr>
        <w:t>WSIiZ</w:t>
      </w:r>
      <w:r>
        <w:rPr>
          <w:rFonts w:hint="default" w:ascii="Times New Roman" w:hAnsi="Times New Roman" w:cs="Times New Roman"/>
          <w:sz w:val="20"/>
          <w:szCs w:val="20"/>
        </w:rPr>
        <w:t xml:space="preserve"> na zasadach przyjęć obywateli polskich, warunkiem przyjęcia jest również złożenie dodatkowych dokumentów.</w:t>
      </w:r>
    </w:p>
    <w:p>
      <w:pPr>
        <w:rPr>
          <w:rFonts w:hint="default" w:ascii="Times New Roman" w:hAnsi="Times New Roman" w:cs="Times New Roman"/>
          <w:sz w:val="20"/>
          <w:szCs w:val="20"/>
        </w:rPr>
      </w:pPr>
      <w:r>
        <w:rPr>
          <w:rFonts w:hint="default" w:ascii="Times New Roman" w:hAnsi="Times New Roman" w:cs="Times New Roman"/>
          <w:sz w:val="20"/>
          <w:szCs w:val="20"/>
        </w:rPr>
        <w:t xml:space="preserve">Podstawą przyjęcia  na studia w </w:t>
      </w:r>
      <w:r>
        <w:rPr>
          <w:rFonts w:hint="default" w:ascii="Times New Roman" w:hAnsi="Times New Roman" w:cs="Times New Roman"/>
          <w:b/>
          <w:sz w:val="20"/>
          <w:szCs w:val="20"/>
          <w:lang w:val="pl-PL"/>
        </w:rPr>
        <w:t>WSIiZ</w:t>
      </w:r>
      <w:r>
        <w:rPr>
          <w:rFonts w:hint="default" w:ascii="Times New Roman" w:hAnsi="Times New Roman" w:cs="Times New Roman"/>
          <w:sz w:val="20"/>
          <w:szCs w:val="20"/>
        </w:rPr>
        <w:t xml:space="preserve"> jest złożenie odpowiednich, wskazanych poniżej dokumentów:</w:t>
      </w:r>
    </w:p>
    <w:p>
      <w:pPr>
        <w:pStyle w:val="7"/>
        <w:numPr>
          <w:ilvl w:val="0"/>
          <w:numId w:val="4"/>
        </w:numPr>
        <w:rPr>
          <w:rFonts w:hint="default" w:ascii="Times New Roman" w:hAnsi="Times New Roman" w:cs="Times New Roman"/>
          <w:sz w:val="20"/>
          <w:szCs w:val="20"/>
        </w:rPr>
      </w:pPr>
      <w:r>
        <w:rPr>
          <w:rFonts w:hint="default" w:ascii="Times New Roman" w:hAnsi="Times New Roman" w:cs="Times New Roman"/>
          <w:sz w:val="20"/>
          <w:szCs w:val="20"/>
        </w:rPr>
        <w:t>podanie o przyjęcie na studia (wydruk podania),</w:t>
      </w:r>
    </w:p>
    <w:p>
      <w:pPr>
        <w:pStyle w:val="7"/>
        <w:numPr>
          <w:ilvl w:val="0"/>
          <w:numId w:val="4"/>
        </w:numPr>
        <w:rPr>
          <w:rFonts w:hint="default" w:ascii="Times New Roman" w:hAnsi="Times New Roman" w:cs="Times New Roman"/>
          <w:sz w:val="20"/>
          <w:szCs w:val="20"/>
        </w:rPr>
      </w:pPr>
      <w:r>
        <w:rPr>
          <w:rFonts w:hint="default" w:ascii="Times New Roman" w:hAnsi="Times New Roman" w:cs="Times New Roman"/>
          <w:sz w:val="20"/>
          <w:szCs w:val="20"/>
        </w:rPr>
        <w:t>dokumenty potwierdzające wykształcenie:</w:t>
      </w:r>
    </w:p>
    <w:p>
      <w:pPr>
        <w:pStyle w:val="7"/>
        <w:numPr>
          <w:ilvl w:val="0"/>
          <w:numId w:val="4"/>
        </w:numPr>
        <w:rPr>
          <w:rFonts w:hint="default" w:ascii="Times New Roman" w:hAnsi="Times New Roman" w:cs="Times New Roman"/>
          <w:sz w:val="20"/>
          <w:szCs w:val="20"/>
        </w:rPr>
      </w:pPr>
      <w:r>
        <w:rPr>
          <w:rFonts w:hint="default" w:ascii="Times New Roman" w:hAnsi="Times New Roman" w:cs="Times New Roman"/>
          <w:sz w:val="20"/>
          <w:szCs w:val="20"/>
        </w:rPr>
        <w:t>dla kandydatów na studia I stopnia – równoważne polskiemu świadectwu dojrzałości-kserokopie z oryginałami do wglądu z odpowiednimi dodatkami,</w:t>
      </w:r>
    </w:p>
    <w:p>
      <w:pPr>
        <w:pStyle w:val="7"/>
        <w:numPr>
          <w:ilvl w:val="0"/>
          <w:numId w:val="4"/>
        </w:numPr>
        <w:rPr>
          <w:rFonts w:hint="default" w:ascii="Times New Roman" w:hAnsi="Times New Roman" w:cs="Times New Roman"/>
          <w:sz w:val="20"/>
          <w:szCs w:val="20"/>
        </w:rPr>
      </w:pPr>
      <w:r>
        <w:rPr>
          <w:rFonts w:hint="default" w:ascii="Times New Roman" w:hAnsi="Times New Roman" w:cs="Times New Roman"/>
          <w:sz w:val="20"/>
          <w:szCs w:val="20"/>
        </w:rPr>
        <w:t>dla kandydatów na studia podyplomowe-  równoważne  dyplomowi ukończenia studiów wyższych –  kserokopie z oryginałami do wglądu z odpowiednimi dodatkami.</w:t>
      </w:r>
    </w:p>
    <w:p>
      <w:pPr>
        <w:rPr>
          <w:rFonts w:hint="default" w:ascii="Times New Roman" w:hAnsi="Times New Roman" w:cs="Times New Roman"/>
          <w:b/>
          <w:sz w:val="20"/>
          <w:szCs w:val="20"/>
        </w:rPr>
      </w:pPr>
      <w:r>
        <w:rPr>
          <w:rFonts w:hint="default" w:ascii="Times New Roman" w:hAnsi="Times New Roman" w:cs="Times New Roman"/>
          <w:b/>
          <w:sz w:val="20"/>
          <w:szCs w:val="20"/>
        </w:rPr>
        <w:t>Dodatki:</w:t>
      </w:r>
    </w:p>
    <w:p>
      <w:pPr>
        <w:pStyle w:val="7"/>
        <w:numPr>
          <w:ilvl w:val="0"/>
          <w:numId w:val="5"/>
        </w:numPr>
        <w:rPr>
          <w:rFonts w:hint="default" w:ascii="Times New Roman" w:hAnsi="Times New Roman" w:cs="Times New Roman"/>
          <w:sz w:val="20"/>
          <w:szCs w:val="20"/>
        </w:rPr>
      </w:pPr>
      <w:r>
        <w:rPr>
          <w:rFonts w:hint="default" w:ascii="Times New Roman" w:hAnsi="Times New Roman" w:cs="Times New Roman"/>
          <w:sz w:val="20"/>
          <w:szCs w:val="20"/>
        </w:rPr>
        <w:t>legalizacja (lub apostille),</w:t>
      </w:r>
    </w:p>
    <w:p>
      <w:pPr>
        <w:pStyle w:val="7"/>
        <w:numPr>
          <w:ilvl w:val="0"/>
          <w:numId w:val="5"/>
        </w:numPr>
        <w:rPr>
          <w:rFonts w:hint="default" w:ascii="Times New Roman" w:hAnsi="Times New Roman" w:cs="Times New Roman"/>
          <w:sz w:val="20"/>
          <w:szCs w:val="20"/>
        </w:rPr>
      </w:pPr>
      <w:r>
        <w:rPr>
          <w:rFonts w:hint="default" w:ascii="Times New Roman" w:hAnsi="Times New Roman" w:cs="Times New Roman"/>
          <w:sz w:val="20"/>
          <w:szCs w:val="20"/>
        </w:rPr>
        <w:t>adnotacja (lub potwierdzeniem w formie osobnego dokumentu), że dokument ten uprawnia do ubiegania się o przyjęcie na studia w uczelniach każdego typu w państwie, w którym dokument został wydany,</w:t>
      </w:r>
    </w:p>
    <w:p>
      <w:pPr>
        <w:pStyle w:val="7"/>
        <w:numPr>
          <w:ilvl w:val="0"/>
          <w:numId w:val="5"/>
        </w:numPr>
        <w:rPr>
          <w:rFonts w:hint="default" w:ascii="Times New Roman" w:hAnsi="Times New Roman" w:cs="Times New Roman"/>
          <w:sz w:val="20"/>
          <w:szCs w:val="20"/>
        </w:rPr>
      </w:pPr>
      <w:r>
        <w:rPr>
          <w:rFonts w:hint="default" w:ascii="Times New Roman" w:hAnsi="Times New Roman" w:cs="Times New Roman"/>
          <w:sz w:val="20"/>
          <w:szCs w:val="20"/>
        </w:rPr>
        <w:t xml:space="preserve">aktualne fotografie kandydata </w:t>
      </w:r>
      <w:r>
        <w:rPr>
          <w:rFonts w:hint="default" w:ascii="Times New Roman" w:hAnsi="Times New Roman" w:cs="Times New Roman"/>
          <w:i/>
          <w:sz w:val="20"/>
          <w:szCs w:val="20"/>
        </w:rPr>
        <w:t>(wymiary 45×35 mm, lewy półprofil musi być uwidoczniony,  lewe ucho odsłonięte, bez biżuterii, bez nakrycia głowy i okularów z ciemnymi szkłami,  z zachowaniem równomiernego oświetlenia twarzy),</w:t>
      </w:r>
    </w:p>
    <w:p>
      <w:pPr>
        <w:pStyle w:val="7"/>
        <w:numPr>
          <w:ilvl w:val="0"/>
          <w:numId w:val="5"/>
        </w:numPr>
        <w:rPr>
          <w:rFonts w:hint="default" w:ascii="Times New Roman" w:hAnsi="Times New Roman" w:cs="Times New Roman"/>
          <w:sz w:val="20"/>
          <w:szCs w:val="20"/>
        </w:rPr>
      </w:pPr>
      <w:r>
        <w:rPr>
          <w:rFonts w:hint="default" w:ascii="Times New Roman" w:hAnsi="Times New Roman" w:cs="Times New Roman"/>
          <w:sz w:val="20"/>
          <w:szCs w:val="20"/>
        </w:rPr>
        <w:t>dokumenty potwierdzające stan zdrowia</w:t>
      </w:r>
    </w:p>
    <w:p>
      <w:pPr>
        <w:pStyle w:val="7"/>
        <w:numPr>
          <w:ilvl w:val="0"/>
          <w:numId w:val="5"/>
        </w:numPr>
        <w:rPr>
          <w:rFonts w:hint="default" w:ascii="Times New Roman" w:hAnsi="Times New Roman" w:cs="Times New Roman"/>
          <w:sz w:val="20"/>
          <w:szCs w:val="20"/>
        </w:rPr>
      </w:pPr>
      <w:r>
        <w:rPr>
          <w:rFonts w:hint="default" w:ascii="Times New Roman" w:hAnsi="Times New Roman" w:cs="Times New Roman"/>
          <w:sz w:val="20"/>
          <w:szCs w:val="20"/>
        </w:rPr>
        <w:t>kserokopia paszportu – oryginał do wglądu w dniu składania dokumentów, w przypadku posiadania: kserokopia Karty Polaka – oryginał do wglądu w dniu składania dokumentów</w:t>
      </w:r>
    </w:p>
    <w:p>
      <w:pPr>
        <w:pStyle w:val="7"/>
        <w:numPr>
          <w:ilvl w:val="0"/>
          <w:numId w:val="5"/>
        </w:numPr>
        <w:rPr>
          <w:rFonts w:hint="default" w:ascii="Times New Roman" w:hAnsi="Times New Roman" w:cs="Times New Roman"/>
          <w:sz w:val="20"/>
          <w:szCs w:val="20"/>
        </w:rPr>
      </w:pPr>
      <w:r>
        <w:rPr>
          <w:rFonts w:hint="default" w:ascii="Times New Roman" w:hAnsi="Times New Roman" w:cs="Times New Roman"/>
          <w:sz w:val="20"/>
          <w:szCs w:val="20"/>
        </w:rPr>
        <w:t>kserokopia  dowodu wpłaty wpisowego – oryginał do wglądu w dniu składania dokumentów,</w:t>
      </w:r>
    </w:p>
    <w:p>
      <w:pPr>
        <w:pStyle w:val="7"/>
        <w:numPr>
          <w:ilvl w:val="0"/>
          <w:numId w:val="5"/>
        </w:numPr>
        <w:rPr>
          <w:rFonts w:hint="default" w:ascii="Times New Roman" w:hAnsi="Times New Roman" w:cs="Times New Roman"/>
          <w:sz w:val="20"/>
          <w:szCs w:val="20"/>
        </w:rPr>
      </w:pPr>
      <w:r>
        <w:rPr>
          <w:rFonts w:hint="default" w:ascii="Times New Roman" w:hAnsi="Times New Roman" w:cs="Times New Roman"/>
          <w:sz w:val="20"/>
          <w:szCs w:val="20"/>
        </w:rPr>
        <w:t>umowa o świadczenie nauki,</w:t>
      </w:r>
    </w:p>
    <w:p>
      <w:pPr>
        <w:pStyle w:val="7"/>
        <w:numPr>
          <w:ilvl w:val="0"/>
          <w:numId w:val="5"/>
        </w:numPr>
        <w:rPr>
          <w:rFonts w:hint="default" w:ascii="Times New Roman" w:hAnsi="Times New Roman" w:cs="Times New Roman"/>
          <w:sz w:val="20"/>
          <w:szCs w:val="20"/>
        </w:rPr>
      </w:pPr>
      <w:r>
        <w:rPr>
          <w:rFonts w:hint="default" w:ascii="Times New Roman" w:hAnsi="Times New Roman" w:cs="Times New Roman"/>
          <w:sz w:val="20"/>
          <w:szCs w:val="20"/>
        </w:rPr>
        <w:t>dokumenty potwierdzające znajomość języka polskiego (jeden z trzech niżej wymienionych):</w:t>
      </w:r>
    </w:p>
    <w:p>
      <w:pPr>
        <w:pStyle w:val="7"/>
        <w:numPr>
          <w:ilvl w:val="0"/>
          <w:numId w:val="6"/>
        </w:numPr>
        <w:rPr>
          <w:rFonts w:hint="default" w:ascii="Times New Roman" w:hAnsi="Times New Roman" w:cs="Times New Roman"/>
          <w:sz w:val="20"/>
          <w:szCs w:val="20"/>
        </w:rPr>
      </w:pPr>
      <w:r>
        <w:rPr>
          <w:rFonts w:hint="default" w:ascii="Times New Roman" w:hAnsi="Times New Roman" w:cs="Times New Roman"/>
          <w:sz w:val="20"/>
          <w:szCs w:val="20"/>
        </w:rPr>
        <w:t>potwierdzenie ukończenia rocznego kursu przygotowawczego do podjęcia nauki w języku polskim w jednostkach wyznaczonych przez MNISW,</w:t>
      </w:r>
    </w:p>
    <w:p>
      <w:pPr>
        <w:pStyle w:val="7"/>
        <w:numPr>
          <w:ilvl w:val="0"/>
          <w:numId w:val="6"/>
        </w:numPr>
        <w:rPr>
          <w:rFonts w:hint="default" w:ascii="Times New Roman" w:hAnsi="Times New Roman" w:cs="Times New Roman"/>
          <w:sz w:val="20"/>
          <w:szCs w:val="20"/>
        </w:rPr>
      </w:pPr>
      <w:r>
        <w:rPr>
          <w:rFonts w:hint="default" w:ascii="Times New Roman" w:hAnsi="Times New Roman" w:cs="Times New Roman"/>
          <w:sz w:val="20"/>
          <w:szCs w:val="20"/>
        </w:rPr>
        <w:t>certyfikat znajomości języka polskiego wydany przez Państwową Komisję Poświadczającą Znajomości Języka Polskiego jako Obcego,</w:t>
      </w:r>
    </w:p>
    <w:p>
      <w:pPr>
        <w:pStyle w:val="7"/>
        <w:numPr>
          <w:ilvl w:val="0"/>
          <w:numId w:val="5"/>
        </w:numPr>
        <w:rPr>
          <w:rFonts w:hint="default" w:ascii="Times New Roman" w:hAnsi="Times New Roman" w:cs="Times New Roman"/>
          <w:sz w:val="20"/>
          <w:szCs w:val="20"/>
        </w:rPr>
      </w:pPr>
      <w:r>
        <w:rPr>
          <w:rFonts w:hint="default" w:ascii="Times New Roman" w:hAnsi="Times New Roman" w:cs="Times New Roman"/>
          <w:sz w:val="20"/>
          <w:szCs w:val="20"/>
        </w:rPr>
        <w:t xml:space="preserve">potwierdzenie organu wydającego decyzję w sprawie przyjęcia Kandydatów na studia, na dany kierunek w </w:t>
      </w:r>
      <w:r>
        <w:rPr>
          <w:rFonts w:hint="default" w:ascii="Times New Roman" w:hAnsi="Times New Roman" w:cs="Times New Roman"/>
          <w:b/>
          <w:sz w:val="20"/>
          <w:szCs w:val="20"/>
          <w:lang w:val="pl-PL"/>
        </w:rPr>
        <w:t>WSIiZ</w:t>
      </w:r>
      <w:r>
        <w:rPr>
          <w:rFonts w:hint="default" w:ascii="Times New Roman" w:hAnsi="Times New Roman" w:cs="Times New Roman"/>
          <w:sz w:val="20"/>
          <w:szCs w:val="20"/>
        </w:rPr>
        <w:t>, że przygotowanie oraz stopień znajomości języka polskiego pozwalają na podjęcie studiów w języku polskim</w:t>
      </w:r>
    </w:p>
    <w:p>
      <w:pPr>
        <w:pStyle w:val="7"/>
        <w:numPr>
          <w:ilvl w:val="0"/>
          <w:numId w:val="5"/>
        </w:numPr>
        <w:rPr>
          <w:rFonts w:hint="default" w:ascii="Times New Roman" w:hAnsi="Times New Roman" w:cs="Times New Roman"/>
          <w:sz w:val="20"/>
          <w:szCs w:val="20"/>
        </w:rPr>
      </w:pPr>
      <w:r>
        <w:rPr>
          <w:rFonts w:hint="default" w:ascii="Times New Roman" w:hAnsi="Times New Roman" w:cs="Times New Roman"/>
          <w:sz w:val="20"/>
          <w:szCs w:val="20"/>
        </w:rPr>
        <w:t>Dokumenty uprawniające do pobytu na terytorium RP</w:t>
      </w:r>
    </w:p>
    <w:p>
      <w:pPr>
        <w:pStyle w:val="7"/>
        <w:numPr>
          <w:ilvl w:val="0"/>
          <w:numId w:val="5"/>
        </w:numPr>
        <w:rPr>
          <w:rFonts w:hint="default" w:ascii="Times New Roman" w:hAnsi="Times New Roman" w:cs="Times New Roman"/>
          <w:sz w:val="20"/>
          <w:szCs w:val="20"/>
        </w:rPr>
      </w:pPr>
      <w:r>
        <w:rPr>
          <w:rFonts w:hint="default" w:ascii="Times New Roman" w:hAnsi="Times New Roman" w:cs="Times New Roman"/>
          <w:sz w:val="20"/>
          <w:szCs w:val="20"/>
        </w:rPr>
        <w:t>Wiza lub karta pobytu albo inny dokument uprawniający do pobytu na terytorium RP</w:t>
      </w:r>
    </w:p>
    <w:p>
      <w:pPr>
        <w:pStyle w:val="7"/>
        <w:numPr>
          <w:ilvl w:val="0"/>
          <w:numId w:val="5"/>
        </w:numPr>
        <w:rPr>
          <w:rFonts w:hint="default" w:ascii="Times New Roman" w:hAnsi="Times New Roman" w:cs="Times New Roman"/>
          <w:sz w:val="20"/>
          <w:szCs w:val="20"/>
        </w:rPr>
      </w:pPr>
      <w:r>
        <w:rPr>
          <w:rFonts w:hint="default" w:ascii="Times New Roman" w:hAnsi="Times New Roman" w:cs="Times New Roman"/>
          <w:sz w:val="20"/>
          <w:szCs w:val="20"/>
        </w:rPr>
        <w:t>Dokumenty potwierdzające prawo do ubezpieczenia zdrowotnego na terytorium RP</w:t>
      </w:r>
    </w:p>
    <w:p>
      <w:pPr>
        <w:pStyle w:val="7"/>
        <w:numPr>
          <w:ilvl w:val="0"/>
          <w:numId w:val="5"/>
        </w:numPr>
        <w:rPr>
          <w:rFonts w:hint="default" w:ascii="Times New Roman" w:hAnsi="Times New Roman" w:cs="Times New Roman"/>
          <w:sz w:val="20"/>
          <w:szCs w:val="20"/>
        </w:rPr>
      </w:pPr>
      <w:r>
        <w:rPr>
          <w:rFonts w:hint="default" w:ascii="Times New Roman" w:hAnsi="Times New Roman" w:cs="Times New Roman"/>
          <w:sz w:val="20"/>
          <w:szCs w:val="20"/>
        </w:rPr>
        <w:t>Polisa ubezpieczeniowa na wypadek choroby lub następstw nieszczęśliwych wypadków na okres kształcenia w Polsce lub Europejska Karta Ubezpieczenia Zdrowotnego, lub dokument potwierdzający przystąpienie do ubezpieczenia w Narodowym Funduszu Zdrowia</w:t>
      </w:r>
    </w:p>
    <w:p>
      <w:pPr>
        <w:rPr>
          <w:rFonts w:hint="default" w:ascii="Times New Roman" w:hAnsi="Times New Roman" w:cs="Times New Roman"/>
          <w:sz w:val="20"/>
          <w:szCs w:val="20"/>
        </w:rPr>
      </w:pPr>
      <w:r>
        <w:rPr>
          <w:rFonts w:hint="default" w:ascii="Times New Roman" w:hAnsi="Times New Roman" w:cs="Times New Roman"/>
          <w:sz w:val="20"/>
          <w:szCs w:val="20"/>
        </w:rPr>
        <w:t xml:space="preserve">Kandydaci w celu wcześniejszego złożenia wniosku o uzyskanie wizy będą mogli otrzymać  pismo zapewniające o przyjęciu na I rok studiów w </w:t>
      </w:r>
      <w:r>
        <w:rPr>
          <w:rFonts w:hint="default" w:ascii="Times New Roman" w:hAnsi="Times New Roman" w:cs="Times New Roman"/>
          <w:b/>
          <w:sz w:val="20"/>
          <w:szCs w:val="20"/>
          <w:lang w:val="pl-PL"/>
        </w:rPr>
        <w:t>WSIiZ</w:t>
      </w:r>
      <w:r>
        <w:rPr>
          <w:rFonts w:hint="default" w:ascii="Times New Roman" w:hAnsi="Times New Roman" w:cs="Times New Roman"/>
          <w:sz w:val="20"/>
          <w:szCs w:val="20"/>
        </w:rPr>
        <w:t>. Pismo to zostanie wystawione, pod warunkiem dostarczenia wyżej wymienionych dokument</w:t>
      </w:r>
    </w:p>
    <w:p>
      <w:pPr>
        <w:rPr>
          <w:rFonts w:hint="default" w:ascii="Times New Roman" w:hAnsi="Times New Roman" w:cs="Times New Roman"/>
          <w:b/>
          <w:sz w:val="20"/>
          <w:szCs w:val="20"/>
        </w:rPr>
      </w:pPr>
      <w:r>
        <w:rPr>
          <w:rFonts w:hint="default" w:ascii="Times New Roman" w:hAnsi="Times New Roman" w:cs="Times New Roman"/>
          <w:b/>
          <w:sz w:val="20"/>
          <w:szCs w:val="20"/>
        </w:rPr>
        <w:t>Opis szczegółowy.</w:t>
      </w:r>
    </w:p>
    <w:p>
      <w:pPr>
        <w:pStyle w:val="7"/>
        <w:numPr>
          <w:ilvl w:val="0"/>
          <w:numId w:val="7"/>
        </w:numPr>
        <w:rPr>
          <w:rFonts w:hint="default" w:ascii="Times New Roman" w:hAnsi="Times New Roman" w:cs="Times New Roman"/>
          <w:sz w:val="20"/>
          <w:szCs w:val="20"/>
        </w:rPr>
      </w:pPr>
      <w:r>
        <w:rPr>
          <w:rFonts w:hint="default" w:ascii="Times New Roman" w:hAnsi="Times New Roman" w:cs="Times New Roman"/>
          <w:b/>
          <w:sz w:val="20"/>
          <w:szCs w:val="20"/>
        </w:rPr>
        <w:t>Świadectwa „maturalne”</w:t>
      </w:r>
      <w:r>
        <w:rPr>
          <w:rFonts w:hint="default" w:ascii="Times New Roman" w:hAnsi="Times New Roman" w:cs="Times New Roman"/>
          <w:sz w:val="20"/>
          <w:szCs w:val="20"/>
        </w:rPr>
        <w:t xml:space="preserve"> uzyskane w systemach oświaty państw Unii Europejskiej, Europejskiego Porozumienia o Wolnym Handlu – Europejskiego Obszaru Gospodarczego oraz Organizacji Współpracy Gospodarczej i Rozwoju (OECD), tj. świadectwa lub dyplomy ukończenia szkół średnich, świadectwa lub dyplomy maturalne lub inne dokumenty, które uprawniają do ubiegania się o przyjęcie na studia wyższe w państwie, w którego systemie edukacji zostały wydane oraz zostały wydane przez szkołę lub instytucję edukacyjną uznaną przez państwo, na którego terytorium lub w którego systemie edukacji szkoła lub instytucja ta działa. Dotyczy to świadectw maturalnych uzyskanych w następujących państwach: Australia, Austria, Belgia, Bułgaria, Chile, Chorwacja, Cypr, Czechy, Dania, Estonia, Finlandia, Francja, Grecja, Hiszpania, Irlandia, Islandia, Izrael, Japonia, Kanada, Korea, Lichtenstein, Litwa, Luksemburg, Łotwa, Malta, Meksyk, Niderlandy, Niemcy, Norwegia, Nowa Zelandia, Portugalia, Rumunia, Słowacja, Słowenia, Szwajcaria, Szwecja, Turcja, USA, Węgry, Wielka Brytania, Włochy.</w:t>
      </w:r>
    </w:p>
    <w:p>
      <w:pPr>
        <w:pStyle w:val="7"/>
        <w:numPr>
          <w:ilvl w:val="0"/>
          <w:numId w:val="7"/>
        </w:numPr>
        <w:rPr>
          <w:rFonts w:hint="default" w:ascii="Times New Roman" w:hAnsi="Times New Roman" w:cs="Times New Roman"/>
          <w:sz w:val="20"/>
          <w:szCs w:val="20"/>
          <w:lang w:val="en-US"/>
        </w:rPr>
      </w:pPr>
      <w:r>
        <w:rPr>
          <w:rFonts w:hint="default" w:ascii="Times New Roman" w:hAnsi="Times New Roman" w:cs="Times New Roman"/>
          <w:sz w:val="20"/>
          <w:szCs w:val="20"/>
          <w:lang w:val="en-US"/>
        </w:rPr>
        <w:t>Dyplomy IB (International Baccalaureate), wydane przez organizację International Baccalaureate Organization w Genewie;</w:t>
      </w:r>
    </w:p>
    <w:p>
      <w:pPr>
        <w:pStyle w:val="7"/>
        <w:numPr>
          <w:ilvl w:val="0"/>
          <w:numId w:val="7"/>
        </w:numPr>
        <w:rPr>
          <w:rFonts w:hint="default" w:ascii="Times New Roman" w:hAnsi="Times New Roman" w:cs="Times New Roman"/>
          <w:sz w:val="20"/>
          <w:szCs w:val="20"/>
        </w:rPr>
      </w:pPr>
      <w:r>
        <w:rPr>
          <w:rFonts w:hint="default" w:ascii="Times New Roman" w:hAnsi="Times New Roman" w:cs="Times New Roman"/>
          <w:sz w:val="20"/>
          <w:szCs w:val="20"/>
        </w:rPr>
        <w:t>Dyplomy EB (European Baccalaureate) wydane przez Szkoły Europejskie, zgodnie z Konwencją o Statucie Szkół Europejskich, sporządzoną w Luksemburgu dnia 21 czerwca 1994 r. (Dz. U. z 2005 r. Nr 3, poz. 10).</w:t>
      </w:r>
    </w:p>
    <w:p>
      <w:pPr>
        <w:pStyle w:val="7"/>
        <w:numPr>
          <w:ilvl w:val="0"/>
          <w:numId w:val="7"/>
        </w:numPr>
        <w:rPr>
          <w:rFonts w:hint="default" w:ascii="Times New Roman" w:hAnsi="Times New Roman" w:cs="Times New Roman"/>
          <w:sz w:val="20"/>
          <w:szCs w:val="20"/>
        </w:rPr>
      </w:pPr>
      <w:r>
        <w:rPr>
          <w:rFonts w:hint="default" w:ascii="Times New Roman" w:hAnsi="Times New Roman" w:cs="Times New Roman"/>
          <w:sz w:val="20"/>
          <w:szCs w:val="20"/>
        </w:rPr>
        <w:t xml:space="preserve">Świadectwa objęte umowami międzynarodowymi. W tym przypadku procedura uznawania jest zapisana w umowie. Lista umów wraz z zasadami uznawania znajduje się na stronie </w:t>
      </w:r>
      <w:r>
        <w:rPr>
          <w:rFonts w:hint="default" w:ascii="Times New Roman" w:hAnsi="Times New Roman" w:cs="Times New Roman"/>
          <w:b/>
          <w:sz w:val="20"/>
          <w:szCs w:val="20"/>
          <w:lang w:val="pl-PL"/>
        </w:rPr>
        <w:t>WSIiZ</w:t>
      </w:r>
      <w:r>
        <w:rPr>
          <w:rFonts w:hint="default" w:ascii="Times New Roman" w:hAnsi="Times New Roman" w:cs="Times New Roman"/>
          <w:sz w:val="20"/>
          <w:szCs w:val="20"/>
        </w:rPr>
        <w:t xml:space="preserve"> pod linkiem.</w:t>
      </w:r>
    </w:p>
    <w:p>
      <w:pPr>
        <w:rPr>
          <w:rFonts w:hint="default" w:ascii="Times New Roman" w:hAnsi="Times New Roman" w:cs="Times New Roman"/>
          <w:b/>
          <w:sz w:val="20"/>
          <w:szCs w:val="20"/>
          <w:u w:val="single"/>
        </w:rPr>
      </w:pPr>
      <w:r>
        <w:rPr>
          <w:rFonts w:hint="default" w:ascii="Times New Roman" w:hAnsi="Times New Roman" w:cs="Times New Roman"/>
          <w:b/>
          <w:sz w:val="20"/>
          <w:szCs w:val="20"/>
        </w:rPr>
        <w:t>UWAGA!</w:t>
      </w:r>
      <w:r>
        <w:rPr>
          <w:rFonts w:hint="default" w:ascii="Times New Roman" w:hAnsi="Times New Roman" w:cs="Times New Roman"/>
          <w:sz w:val="20"/>
          <w:szCs w:val="20"/>
        </w:rPr>
        <w:t xml:space="preserve"> Posiadacz świadectwa maturalnego uznanego w Polsce z mocy prawa posiada w Polsce analogiczne uprawnienia do ubiegania się o przyjęcie na studia wyższe, jak w państwie, w którego systemie edukacji uzyskał dane świadectwo. Oznacza to, że świadectwo, które uprawnia do studiowania jedynie na wybranych kierunkach studiów wyższych w danym państwie, w Polsce będzie uprawniało do ubiegania się o przyjęcia na podobne ze względu na program kształcenia kierunki studiów wyższych. (art. 93 ust. 4 ustawy o systemie oświaty). Świadectwa muszą być przetłumaczone przez tłumacza przysięgłego.</w:t>
      </w:r>
    </w:p>
    <w:p>
      <w:pPr>
        <w:jc w:val="center"/>
        <w:rPr>
          <w:rFonts w:hint="default" w:ascii="Times New Roman" w:hAnsi="Times New Roman" w:cs="Times New Roman"/>
          <w:b/>
          <w:sz w:val="20"/>
          <w:szCs w:val="20"/>
          <w:u w:val="single"/>
        </w:rPr>
      </w:pPr>
      <w:r>
        <w:rPr>
          <w:rFonts w:hint="default" w:ascii="Times New Roman" w:hAnsi="Times New Roman" w:cs="Times New Roman"/>
          <w:b/>
          <w:sz w:val="20"/>
          <w:szCs w:val="20"/>
          <w:u w:val="single"/>
        </w:rPr>
        <w:t>POTWIERDZENIE WYKSZTAŁCENIA</w:t>
      </w:r>
    </w:p>
    <w:p>
      <w:pPr>
        <w:rPr>
          <w:rFonts w:hint="default" w:ascii="Times New Roman" w:hAnsi="Times New Roman" w:cs="Times New Roman"/>
          <w:sz w:val="20"/>
          <w:szCs w:val="20"/>
        </w:rPr>
      </w:pPr>
      <w:r>
        <w:rPr>
          <w:rFonts w:hint="default" w:ascii="Times New Roman" w:hAnsi="Times New Roman" w:cs="Times New Roman"/>
          <w:sz w:val="20"/>
          <w:szCs w:val="20"/>
        </w:rPr>
        <w:t>Kurator oświaty może przeprowadzić postępowanie w celu potwierdzenia wykształcenia w przypadku, gdy skompletowanie dokumentacji napotyka na trudne do usunięcia przeszkody. Dotyczy to wyłącznie następujących grup osób:</w:t>
      </w:r>
    </w:p>
    <w:p>
      <w:pPr>
        <w:rPr>
          <w:rFonts w:hint="default" w:ascii="Times New Roman" w:hAnsi="Times New Roman" w:cs="Times New Roman"/>
          <w:sz w:val="20"/>
          <w:szCs w:val="20"/>
        </w:rPr>
      </w:pPr>
      <w:r>
        <w:rPr>
          <w:rFonts w:hint="default" w:ascii="Times New Roman" w:hAnsi="Times New Roman" w:cs="Times New Roman"/>
          <w:sz w:val="20"/>
          <w:szCs w:val="20"/>
        </w:rPr>
        <w:t>1. Osoba o statusie uchodźcy lub pozostająca pod ochroną uzupełniającą lub posiadająca zezwolenie na pobyt czasowy udzielone w celu połączenia się z rodziną uchodźcy lub osoby pod ochroną uzupełniającą może złożyć wniosek o potwierdzenie wykształcenia do Mazowieckiego Kuratora Oświaty. Zalecany jest kontakt z Mazowieckim Kuratorium Oświaty w celu ustalenia szczegółów postępowania w celu potwierdzenia wykształcenia. Adres: kuratorium@kuratorium.waw.pl,tel. +48225512400 w. 5081, www.kuratorium.waw.pl</w:t>
      </w:r>
    </w:p>
    <w:p>
      <w:pPr>
        <w:rPr>
          <w:rFonts w:hint="default" w:ascii="Times New Roman" w:hAnsi="Times New Roman" w:cs="Times New Roman"/>
          <w:sz w:val="20"/>
          <w:szCs w:val="20"/>
        </w:rPr>
      </w:pPr>
      <w:r>
        <w:rPr>
          <w:rFonts w:hint="default" w:ascii="Times New Roman" w:hAnsi="Times New Roman" w:cs="Times New Roman"/>
          <w:sz w:val="20"/>
          <w:szCs w:val="20"/>
        </w:rPr>
        <w:t>2. Osoba poszkodowana w wyniku konfliktów zbrojnych, klęsk żywiołowych lub innych kryzysów humanitarnych, spowodowanych przez naturę lub człowieka, może złożyć wniosek o potwierdzenie wykształcenia do kuratora oświaty właściwego ze względu na miejsce zamieszkania, bądź – w przypadku braku stałego adresu w Polsce, do kuratora oświaty właściwego ze względu na siedzibę szkoły lub uczelni, w której zostanie przedłożone świadectwo. Zalecany jest kontakt z właściwym kuratorium oświaty w celu ustalenia szczegółów postępowania nostryfikacyjnego w danym urzędzie. Adresy kuratoriów oświaty znajdują się na stronie http://bip.men.gov.pl/ w zakładce instytucje podległe i nadzorowane.</w:t>
      </w:r>
    </w:p>
    <w:p>
      <w:pPr>
        <w:rPr>
          <w:rFonts w:hint="default" w:ascii="Times New Roman" w:hAnsi="Times New Roman" w:cs="Times New Roman"/>
          <w:sz w:val="20"/>
          <w:szCs w:val="20"/>
        </w:rPr>
      </w:pPr>
      <w:r>
        <w:rPr>
          <w:rFonts w:hint="default" w:ascii="Times New Roman" w:hAnsi="Times New Roman" w:cs="Times New Roman"/>
          <w:sz w:val="20"/>
          <w:szCs w:val="20"/>
        </w:rPr>
        <w:t>Dokumenty lub oświadczenia dołączane do wniosku o potwierdzenie wykształcenia (§ 3 rozporządzenia w sprawie postępowania w celu uznania świadectwa lub innego dokumentu albo potwierdzenia wykształcenia lub uprawnień do kontynuacji nauki uzyskanych w zagranicznym systemie oświaty):</w:t>
      </w:r>
    </w:p>
    <w:p>
      <w:pPr>
        <w:rPr>
          <w:rFonts w:hint="default" w:ascii="Times New Roman" w:hAnsi="Times New Roman" w:cs="Times New Roman"/>
          <w:sz w:val="20"/>
          <w:szCs w:val="20"/>
        </w:rPr>
      </w:pPr>
      <w:r>
        <w:rPr>
          <w:rFonts w:hint="default" w:ascii="Times New Roman" w:hAnsi="Times New Roman" w:cs="Times New Roman"/>
          <w:sz w:val="20"/>
          <w:szCs w:val="20"/>
        </w:rPr>
        <w:t>a) oryginał albo duplikat świadectwa lub</w:t>
      </w:r>
    </w:p>
    <w:p>
      <w:pPr>
        <w:rPr>
          <w:rFonts w:hint="default" w:ascii="Times New Roman" w:hAnsi="Times New Roman" w:cs="Times New Roman"/>
          <w:sz w:val="20"/>
          <w:szCs w:val="20"/>
        </w:rPr>
      </w:pPr>
      <w:r>
        <w:rPr>
          <w:rFonts w:hint="default" w:ascii="Times New Roman" w:hAnsi="Times New Roman" w:cs="Times New Roman"/>
          <w:sz w:val="20"/>
          <w:szCs w:val="20"/>
        </w:rPr>
        <w:t>b) wykaz ocen uzyskanych podczas egzaminu warunkującego ukończenie szkoły lub instytucji edukacyjnej lub zaliczenie danego etapu kształcenia, lub</w:t>
      </w:r>
    </w:p>
    <w:p>
      <w:pPr>
        <w:rPr>
          <w:rFonts w:hint="default" w:ascii="Times New Roman" w:hAnsi="Times New Roman" w:cs="Times New Roman"/>
          <w:sz w:val="20"/>
          <w:szCs w:val="20"/>
        </w:rPr>
      </w:pPr>
      <w:r>
        <w:rPr>
          <w:rFonts w:hint="default" w:ascii="Times New Roman" w:hAnsi="Times New Roman" w:cs="Times New Roman"/>
          <w:sz w:val="20"/>
          <w:szCs w:val="20"/>
        </w:rPr>
        <w:t>c) wykaz przedmiotów i innych zajęć zrealizowanych w ramach danego etapu kształcenia wraz z uzyskanymi ocenami, lub</w:t>
      </w:r>
    </w:p>
    <w:p>
      <w:pPr>
        <w:rPr>
          <w:rFonts w:hint="default" w:ascii="Times New Roman" w:hAnsi="Times New Roman" w:cs="Times New Roman"/>
          <w:sz w:val="20"/>
          <w:szCs w:val="20"/>
        </w:rPr>
      </w:pPr>
      <w:r>
        <w:rPr>
          <w:rFonts w:hint="default" w:ascii="Times New Roman" w:hAnsi="Times New Roman" w:cs="Times New Roman"/>
          <w:sz w:val="20"/>
          <w:szCs w:val="20"/>
        </w:rPr>
        <w:t>d) informacja o zrealizowanym programie nauczania dotycząca treści kształcenia, planowanego czasu nauki i skali ocen, lub</w:t>
      </w:r>
    </w:p>
    <w:p>
      <w:pPr>
        <w:rPr>
          <w:rFonts w:hint="default" w:ascii="Times New Roman" w:hAnsi="Times New Roman" w:cs="Times New Roman"/>
          <w:sz w:val="20"/>
          <w:szCs w:val="20"/>
        </w:rPr>
      </w:pPr>
      <w:r>
        <w:rPr>
          <w:rFonts w:hint="default" w:ascii="Times New Roman" w:hAnsi="Times New Roman" w:cs="Times New Roman"/>
          <w:sz w:val="20"/>
          <w:szCs w:val="20"/>
        </w:rPr>
        <w:t>e) informacja o uzyskanych uprawnieniach do kontynuacji nauki na odpowiednim poziomie w państwie, w którego systemie edukacji wydano świadectwo, w tym o uprawnieniach do ubiegania się o przyjęcie na studia wyższe oraz o zakresie tych uprawnień, lub</w:t>
      </w:r>
    </w:p>
    <w:p>
      <w:pPr>
        <w:rPr>
          <w:rFonts w:hint="default" w:ascii="Times New Roman" w:hAnsi="Times New Roman" w:cs="Times New Roman"/>
          <w:sz w:val="20"/>
          <w:szCs w:val="20"/>
        </w:rPr>
      </w:pPr>
      <w:r>
        <w:rPr>
          <w:rFonts w:hint="default" w:ascii="Times New Roman" w:hAnsi="Times New Roman" w:cs="Times New Roman"/>
          <w:sz w:val="20"/>
          <w:szCs w:val="20"/>
        </w:rPr>
        <w:t>f) dokumenty pozwalające w sposób pośredni na określenie poziomu wykształcenia, w szczególności dokumenty poświadczające uzyskane kwalifikacje zawodowe lub zatrudnienie, odbyte praktyki lub staże.</w:t>
      </w:r>
    </w:p>
    <w:p>
      <w:pPr>
        <w:rPr>
          <w:rFonts w:hint="default" w:ascii="Times New Roman" w:hAnsi="Times New Roman" w:cs="Times New Roman"/>
          <w:sz w:val="20"/>
          <w:szCs w:val="20"/>
        </w:rPr>
      </w:pPr>
      <w:r>
        <w:rPr>
          <w:rFonts w:hint="default" w:ascii="Times New Roman" w:hAnsi="Times New Roman" w:cs="Times New Roman"/>
          <w:sz w:val="20"/>
          <w:szCs w:val="20"/>
        </w:rPr>
        <w:t>g) oświadczenie wnioskodawcy o uzyskanym wykształceniu lub uprawnieniach do kontynuacji nauki oraz o ukończonych szkołach, instytucjach edukacyjnych lub etapach kształcenia za granicą.</w:t>
      </w:r>
    </w:p>
    <w:p>
      <w:pPr>
        <w:rPr>
          <w:rFonts w:hint="default" w:ascii="Times New Roman" w:hAnsi="Times New Roman" w:cs="Times New Roman"/>
          <w:sz w:val="20"/>
          <w:szCs w:val="20"/>
        </w:rPr>
      </w:pPr>
      <w:r>
        <w:rPr>
          <w:rFonts w:hint="default" w:ascii="Times New Roman" w:hAnsi="Times New Roman" w:cs="Times New Roman"/>
          <w:sz w:val="20"/>
          <w:szCs w:val="20"/>
        </w:rPr>
        <w:t>h) oświadczenie wnioskodawcy dotyczące informacji, o których mowa w pkt 2-5, lub</w:t>
      </w:r>
    </w:p>
    <w:p>
      <w:pPr>
        <w:rPr>
          <w:rFonts w:hint="default" w:ascii="Times New Roman" w:hAnsi="Times New Roman" w:cs="Times New Roman"/>
          <w:sz w:val="20"/>
          <w:szCs w:val="20"/>
        </w:rPr>
      </w:pPr>
      <w:r>
        <w:rPr>
          <w:rFonts w:hint="default" w:ascii="Times New Roman" w:hAnsi="Times New Roman" w:cs="Times New Roman"/>
          <w:sz w:val="20"/>
          <w:szCs w:val="20"/>
        </w:rPr>
        <w:t>i) dokumenty potwierdzające informacje wymienione w pkt 2-5.</w:t>
      </w:r>
    </w:p>
    <w:p>
      <w:pPr>
        <w:rPr>
          <w:rFonts w:hint="default" w:ascii="Times New Roman" w:hAnsi="Times New Roman" w:cs="Times New Roman"/>
          <w:sz w:val="20"/>
          <w:szCs w:val="20"/>
        </w:rPr>
      </w:pPr>
      <w:r>
        <w:rPr>
          <w:rFonts w:hint="default" w:ascii="Times New Roman" w:hAnsi="Times New Roman" w:cs="Times New Roman"/>
          <w:sz w:val="20"/>
          <w:szCs w:val="20"/>
        </w:rPr>
        <w:t>j) dokument potwierdzający prawo pobytu w Rzeczypospolitej Polskiej w przypadku wnioskodawców niebędących obywatelami polskimi.</w:t>
      </w:r>
    </w:p>
    <w:p>
      <w:pPr>
        <w:rPr>
          <w:rFonts w:hint="default" w:ascii="Times New Roman" w:hAnsi="Times New Roman" w:cs="Times New Roman"/>
          <w:sz w:val="20"/>
          <w:szCs w:val="20"/>
        </w:rPr>
      </w:pPr>
      <w:r>
        <w:rPr>
          <w:rFonts w:hint="default" w:ascii="Times New Roman" w:hAnsi="Times New Roman" w:cs="Times New Roman"/>
          <w:sz w:val="20"/>
          <w:szCs w:val="20"/>
        </w:rPr>
        <w:t>Tłumaczenia dokumentów na język polski (§ 4 rozporządzenia w sprawie postępowania w celu uznania świadectwa lub innego dokumentu albo potwierdzenia wykształcenia lub uprawnień do kontynuacji nauki uzyskanych w zagranicznym systemie oświaty):</w:t>
      </w:r>
    </w:p>
    <w:p>
      <w:pPr>
        <w:rPr>
          <w:rFonts w:hint="default" w:ascii="Times New Roman" w:hAnsi="Times New Roman" w:cs="Times New Roman"/>
          <w:sz w:val="20"/>
          <w:szCs w:val="20"/>
        </w:rPr>
      </w:pPr>
      <w:r>
        <w:rPr>
          <w:rFonts w:hint="default" w:ascii="Times New Roman" w:hAnsi="Times New Roman" w:cs="Times New Roman"/>
          <w:sz w:val="20"/>
          <w:szCs w:val="20"/>
        </w:rPr>
        <w:t>Wszystkie dokumenty dołączone do wniosku składa się wraz z tłumaczeniem na język polski, dokonanym lub poświadczonym przez:</w:t>
      </w:r>
    </w:p>
    <w:p>
      <w:pPr>
        <w:rPr>
          <w:rFonts w:hint="default" w:ascii="Times New Roman" w:hAnsi="Times New Roman" w:cs="Times New Roman"/>
          <w:sz w:val="20"/>
          <w:szCs w:val="20"/>
        </w:rPr>
      </w:pPr>
      <w:r>
        <w:rPr>
          <w:rFonts w:hint="default" w:ascii="Times New Roman" w:hAnsi="Times New Roman" w:cs="Times New Roman"/>
          <w:sz w:val="20"/>
          <w:szCs w:val="20"/>
        </w:rPr>
        <w:t>a) osobę wpisaną przez Ministra Sprawiedliwości na listę tłumaczy przysięgłych, lub</w:t>
      </w:r>
    </w:p>
    <w:p>
      <w:pPr>
        <w:rPr>
          <w:rFonts w:hint="default" w:ascii="Times New Roman" w:hAnsi="Times New Roman" w:cs="Times New Roman"/>
          <w:sz w:val="20"/>
          <w:szCs w:val="20"/>
        </w:rPr>
      </w:pPr>
      <w:r>
        <w:rPr>
          <w:rFonts w:hint="default" w:ascii="Times New Roman" w:hAnsi="Times New Roman" w:cs="Times New Roman"/>
          <w:sz w:val="20"/>
          <w:szCs w:val="20"/>
        </w:rPr>
        <w:t>b) osobę zarejestrowaną jako tłumacz przysięgły w państwie członkowskim Unii Europejskiej, państwie członkowskim Europejskiego Porozumienia o Wolnym Handlu (EFTA) – stronie umowy o Europejskim Obszarze Gospodarczym lub państwie członkowskim Organizacji Współpracy Gospodarczej i Rozwoju (OECD), lub</w:t>
      </w:r>
    </w:p>
    <w:p>
      <w:pPr>
        <w:rPr>
          <w:rFonts w:hint="default" w:ascii="Times New Roman" w:hAnsi="Times New Roman" w:cs="Times New Roman"/>
          <w:sz w:val="20"/>
          <w:szCs w:val="20"/>
        </w:rPr>
      </w:pPr>
      <w:r>
        <w:rPr>
          <w:rFonts w:hint="default" w:ascii="Times New Roman" w:hAnsi="Times New Roman" w:cs="Times New Roman"/>
          <w:sz w:val="20"/>
          <w:szCs w:val="20"/>
        </w:rPr>
        <w:t>c) konsula Rzeczypospolitej Polskiej, właściwego dla państwa, na którego terytorium lub w którego systemie edukacji wydano świadectwo, lub</w:t>
      </w:r>
    </w:p>
    <w:p>
      <w:pPr>
        <w:rPr>
          <w:rFonts w:hint="default" w:ascii="Times New Roman" w:hAnsi="Times New Roman" w:cs="Times New Roman"/>
          <w:sz w:val="20"/>
          <w:szCs w:val="20"/>
        </w:rPr>
      </w:pPr>
      <w:r>
        <w:rPr>
          <w:rFonts w:hint="default" w:ascii="Times New Roman" w:hAnsi="Times New Roman" w:cs="Times New Roman"/>
          <w:sz w:val="20"/>
          <w:szCs w:val="20"/>
        </w:rPr>
        <w:t>d) akredytowaną w Rzeczypospolitej Polskiej placówkę dyplomatyczną lub placówkę konsularną państwa, na którego terytorium lub w którego systemie edukacji wydano świadectwo.</w:t>
      </w:r>
    </w:p>
    <w:p>
      <w:pPr>
        <w:rPr>
          <w:rFonts w:hint="default" w:ascii="Times New Roman" w:hAnsi="Times New Roman" w:cs="Times New Roman"/>
          <w:sz w:val="20"/>
          <w:szCs w:val="20"/>
        </w:rPr>
      </w:pPr>
      <w:r>
        <w:rPr>
          <w:rFonts w:hint="default" w:ascii="Times New Roman" w:hAnsi="Times New Roman" w:cs="Times New Roman"/>
          <w:sz w:val="20"/>
          <w:szCs w:val="20"/>
        </w:rPr>
        <w:t>Jeżeli przetłumaczenie dokumentów na język polski przez podmioty wymienione w pkt a) – d) napotyka na trudne do usunięcia przeszkody, kurator oświaty może wyrazić zgodę na przedłożenie tłumaczenia dokumentów dokonanego przez inny podmiot, którego wiarygodność nie budzi zastrzeżeń kuratora oświaty.</w:t>
      </w:r>
    </w:p>
    <w:p>
      <w:pPr>
        <w:rPr>
          <w:rFonts w:hint="default" w:ascii="Times New Roman" w:hAnsi="Times New Roman" w:cs="Times New Roman"/>
          <w:sz w:val="20"/>
          <w:szCs w:val="20"/>
        </w:rPr>
      </w:pPr>
      <w:r>
        <w:rPr>
          <w:rFonts w:hint="default" w:ascii="Times New Roman" w:hAnsi="Times New Roman" w:cs="Times New Roman"/>
          <w:sz w:val="20"/>
          <w:szCs w:val="20"/>
        </w:rPr>
        <w:t>Strona internetowa Ministerstwa Edukacji narodowej - https://men.gov.pl/wspolpraca-miedzynarodowa/uznawanie-swiadectw-zagranicznych/informacje-ogolne.html</w:t>
      </w:r>
    </w:p>
    <w:p>
      <w:pPr>
        <w:rPr>
          <w:rFonts w:hint="default" w:ascii="Times New Roman" w:hAnsi="Times New Roman" w:cs="Times New Roman"/>
          <w:sz w:val="20"/>
          <w:szCs w:val="20"/>
        </w:rPr>
      </w:pPr>
      <w:r>
        <w:rPr>
          <w:rFonts w:hint="default" w:ascii="Times New Roman" w:hAnsi="Times New Roman" w:cs="Times New Roman"/>
          <w:sz w:val="20"/>
          <w:szCs w:val="20"/>
        </w:rPr>
        <w:t xml:space="preserve">Strona internetowa migrant.info.pl -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"http://www.migrant.info.pl/Studia.html" </w:instrText>
      </w:r>
      <w:r>
        <w:rPr>
          <w:rFonts w:hint="default" w:ascii="Times New Roman" w:hAnsi="Times New Roman" w:cs="Times New Roman"/>
          <w:sz w:val="20"/>
          <w:szCs w:val="20"/>
        </w:rPr>
        <w:fldChar w:fldCharType="separate"/>
      </w:r>
      <w:r>
        <w:rPr>
          <w:rStyle w:val="5"/>
          <w:rFonts w:hint="default" w:ascii="Times New Roman" w:hAnsi="Times New Roman" w:cs="Times New Roman"/>
          <w:sz w:val="20"/>
          <w:szCs w:val="20"/>
        </w:rPr>
        <w:t>http://www.migrant.info.pl/Studia.html</w:t>
      </w:r>
      <w:r>
        <w:rPr>
          <w:rStyle w:val="5"/>
          <w:rFonts w:hint="default" w:ascii="Times New Roman" w:hAnsi="Times New Roman" w:cs="Times New Roman"/>
          <w:sz w:val="20"/>
          <w:szCs w:val="20"/>
        </w:rPr>
        <w:fldChar w:fldCharType="end"/>
      </w: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jc w:val="both"/>
        <w:rPr>
          <w:rFonts w:hint="default" w:ascii="Times New Roman" w:hAnsi="Times New Roman" w:cs="Times New Roman"/>
          <w:sz w:val="20"/>
          <w:szCs w:val="20"/>
        </w:rPr>
      </w:pPr>
    </w:p>
    <w:p>
      <w:pPr>
        <w:jc w:val="center"/>
        <w:rPr>
          <w:rFonts w:hint="default" w:ascii="Times New Roman" w:hAnsi="Times New Roman" w:cs="Times New Roman"/>
          <w:b/>
          <w:sz w:val="20"/>
          <w:szCs w:val="20"/>
        </w:rPr>
      </w:pPr>
      <w:r>
        <w:rPr>
          <w:rFonts w:hint="default" w:ascii="Times New Roman" w:hAnsi="Times New Roman" w:cs="Times New Roman"/>
          <w:b/>
          <w:bCs/>
          <w:sz w:val="20"/>
          <w:szCs w:val="20"/>
        </w:rPr>
        <w:t>L</w:t>
      </w:r>
      <w:r>
        <w:rPr>
          <w:rFonts w:hint="default" w:ascii="Times New Roman" w:hAnsi="Times New Roman" w:cs="Times New Roman"/>
          <w:b/>
          <w:sz w:val="20"/>
          <w:szCs w:val="20"/>
        </w:rPr>
        <w:t>ektorat języka polskiego</w:t>
      </w:r>
    </w:p>
    <w:p>
      <w:pPr>
        <w:rPr>
          <w:rFonts w:hint="default" w:ascii="Times New Roman" w:hAnsi="Times New Roman" w:cs="Times New Roman"/>
          <w:sz w:val="20"/>
          <w:szCs w:val="20"/>
        </w:rPr>
      </w:pPr>
      <w:r>
        <w:rPr>
          <w:rFonts w:hint="default" w:ascii="Times New Roman" w:hAnsi="Times New Roman" w:cs="Times New Roman"/>
          <w:sz w:val="20"/>
          <w:szCs w:val="20"/>
        </w:rPr>
        <w:t xml:space="preserve">Zagraniczni studenci, którzy podejmują studia na </w:t>
      </w:r>
      <w:r>
        <w:rPr>
          <w:rFonts w:hint="default" w:ascii="Times New Roman" w:hAnsi="Times New Roman" w:cs="Times New Roman"/>
          <w:b/>
          <w:sz w:val="20"/>
          <w:szCs w:val="20"/>
        </w:rPr>
        <w:t xml:space="preserve">WYŻSZEJ SZKOLE </w:t>
      </w:r>
      <w:r>
        <w:rPr>
          <w:rFonts w:hint="default" w:ascii="Times New Roman" w:hAnsi="Times New Roman" w:cs="Times New Roman"/>
          <w:b/>
          <w:sz w:val="20"/>
          <w:szCs w:val="20"/>
          <w:lang w:val="pl-PL"/>
        </w:rPr>
        <w:t>INFORMATYKI I ZDROWIA</w:t>
      </w:r>
      <w:r>
        <w:rPr>
          <w:rFonts w:hint="default" w:ascii="Times New Roman" w:hAnsi="Times New Roman" w:cs="Times New Roman"/>
          <w:sz w:val="20"/>
          <w:szCs w:val="20"/>
        </w:rPr>
        <w:t xml:space="preserve"> w Warszawie w ramach studiów licencjackich mają możliwość  uczęszczania na lektorat języka polskiego.</w:t>
      </w:r>
    </w:p>
    <w:p>
      <w:pPr>
        <w:rPr>
          <w:rFonts w:hint="default" w:ascii="Times New Roman" w:hAnsi="Times New Roman" w:cs="Times New Roman"/>
          <w:sz w:val="20"/>
          <w:szCs w:val="20"/>
        </w:rPr>
      </w:pPr>
      <w:r>
        <w:rPr>
          <w:rFonts w:hint="default" w:ascii="Times New Roman" w:hAnsi="Times New Roman" w:cs="Times New Roman"/>
          <w:sz w:val="20"/>
          <w:szCs w:val="20"/>
        </w:rPr>
        <w:t>Z obowiązku zaliczenia lektoratu języka polskiego mogą być zwolnieni:</w:t>
      </w:r>
    </w:p>
    <w:p>
      <w:pPr>
        <w:rPr>
          <w:rFonts w:hint="default" w:ascii="Times New Roman" w:hAnsi="Times New Roman" w:cs="Times New Roman"/>
          <w:sz w:val="20"/>
          <w:szCs w:val="20"/>
        </w:rPr>
      </w:pPr>
      <w:r>
        <w:rPr>
          <w:rFonts w:hint="default" w:ascii="Times New Roman" w:hAnsi="Times New Roman" w:cs="Times New Roman"/>
          <w:sz w:val="20"/>
          <w:szCs w:val="20"/>
        </w:rPr>
        <w:t>1. Cudzoziemcy, którzy przedłożą odpowiedni certyfikat językowy lub inny dokument potwierdzający kompetencje językowe, mogą uzyskać potwierdzenie biegłości językowej z języka polskiego.</w:t>
      </w:r>
    </w:p>
    <w:p>
      <w:pPr>
        <w:rPr>
          <w:rFonts w:hint="default" w:ascii="Times New Roman" w:hAnsi="Times New Roman" w:cs="Times New Roman"/>
          <w:sz w:val="20"/>
          <w:szCs w:val="20"/>
        </w:rPr>
      </w:pPr>
      <w:r>
        <w:rPr>
          <w:rFonts w:hint="default" w:ascii="Times New Roman" w:hAnsi="Times New Roman" w:cs="Times New Roman"/>
          <w:sz w:val="20"/>
          <w:szCs w:val="20"/>
        </w:rPr>
        <w:t xml:space="preserve">2. Dokumentami, o których mowa w ust. 1, są w szczególności: </w:t>
      </w:r>
    </w:p>
    <w:p>
      <w:pPr>
        <w:pStyle w:val="7"/>
        <w:numPr>
          <w:ilvl w:val="0"/>
          <w:numId w:val="8"/>
        </w:numPr>
        <w:rPr>
          <w:rFonts w:hint="default" w:ascii="Times New Roman" w:hAnsi="Times New Roman" w:cs="Times New Roman"/>
          <w:sz w:val="20"/>
          <w:szCs w:val="20"/>
        </w:rPr>
      </w:pPr>
      <w:r>
        <w:rPr>
          <w:rFonts w:hint="default" w:ascii="Times New Roman" w:hAnsi="Times New Roman" w:cs="Times New Roman"/>
          <w:sz w:val="20"/>
          <w:szCs w:val="20"/>
        </w:rPr>
        <w:t>zaświadczenie o ukończeniu rocznego kursu przygotowawczego do podjęcia studiów w języku polskim wydane przez jednostki wyznaczone przez ministra właściwego do spraw szkolnictwa wyższego lub inne dokumenty honorowane przez Szkołę Języka Polskiego (listę honorowanych dokumentów Szkoła Języka Polskiego zamieszcza na swojej stronie internetowej).</w:t>
      </w:r>
    </w:p>
    <w:p>
      <w:pPr>
        <w:pStyle w:val="7"/>
        <w:numPr>
          <w:ilvl w:val="0"/>
          <w:numId w:val="8"/>
        </w:numPr>
        <w:rPr>
          <w:rFonts w:hint="default" w:ascii="Times New Roman" w:hAnsi="Times New Roman" w:cs="Times New Roman"/>
          <w:sz w:val="20"/>
          <w:szCs w:val="20"/>
        </w:rPr>
      </w:pPr>
      <w:r>
        <w:rPr>
          <w:rFonts w:hint="default" w:ascii="Times New Roman" w:hAnsi="Times New Roman" w:cs="Times New Roman"/>
          <w:sz w:val="20"/>
          <w:szCs w:val="20"/>
        </w:rPr>
        <w:t xml:space="preserve">posiadają certyfikat znajomości języka polskiego wydany przez Państwową Komisję Poświadczania Znajomości Języka Polskiego jako Obcego na poziomie co najmniej B2, </w:t>
      </w:r>
    </w:p>
    <w:p>
      <w:pPr>
        <w:pStyle w:val="7"/>
        <w:numPr>
          <w:ilvl w:val="0"/>
          <w:numId w:val="8"/>
        </w:numPr>
        <w:rPr>
          <w:rFonts w:hint="default" w:ascii="Times New Roman" w:hAnsi="Times New Roman" w:cs="Times New Roman"/>
          <w:sz w:val="20"/>
          <w:szCs w:val="20"/>
        </w:rPr>
      </w:pPr>
      <w:r>
        <w:rPr>
          <w:rFonts w:hint="default" w:ascii="Times New Roman" w:hAnsi="Times New Roman" w:cs="Times New Roman"/>
          <w:sz w:val="20"/>
          <w:szCs w:val="20"/>
        </w:rPr>
        <w:t xml:space="preserve">ukończyli roczny kurs przygotowawczy do podjęcia nauki w języku polskim w jednostkach wyznaczonych przez ministra właściwego do spraw szkolnictwa wyższego, </w:t>
      </w:r>
    </w:p>
    <w:p>
      <w:pPr>
        <w:pStyle w:val="7"/>
        <w:numPr>
          <w:ilvl w:val="0"/>
          <w:numId w:val="8"/>
        </w:numPr>
        <w:rPr>
          <w:rFonts w:hint="default" w:ascii="Times New Roman" w:hAnsi="Times New Roman" w:cs="Times New Roman"/>
          <w:sz w:val="20"/>
          <w:szCs w:val="20"/>
        </w:rPr>
      </w:pPr>
      <w:r>
        <w:rPr>
          <w:rFonts w:hint="default" w:ascii="Times New Roman" w:hAnsi="Times New Roman" w:cs="Times New Roman"/>
          <w:sz w:val="20"/>
          <w:szCs w:val="20"/>
        </w:rPr>
        <w:t xml:space="preserve">ukończyli studia wyższe w języku polskim, </w:t>
      </w:r>
    </w:p>
    <w:p>
      <w:pPr>
        <w:pStyle w:val="7"/>
        <w:numPr>
          <w:ilvl w:val="0"/>
          <w:numId w:val="8"/>
        </w:numPr>
        <w:rPr>
          <w:rFonts w:hint="default" w:ascii="Times New Roman" w:hAnsi="Times New Roman" w:cs="Times New Roman"/>
          <w:sz w:val="20"/>
          <w:szCs w:val="20"/>
        </w:rPr>
      </w:pPr>
      <w:r>
        <w:rPr>
          <w:rFonts w:hint="default" w:ascii="Times New Roman" w:hAnsi="Times New Roman" w:cs="Times New Roman"/>
          <w:sz w:val="20"/>
          <w:szCs w:val="20"/>
        </w:rPr>
        <w:t xml:space="preserve">ukończyli szkołę średnią w polskim systemie oświaty lub złożyli egzamin maturalny z języka polskiego na poziomie rozszerzonym, </w:t>
      </w:r>
    </w:p>
    <w:p>
      <w:pPr>
        <w:rPr>
          <w:rFonts w:hint="default" w:ascii="Times New Roman" w:hAnsi="Times New Roman" w:cs="Times New Roman"/>
          <w:sz w:val="20"/>
          <w:szCs w:val="20"/>
        </w:rPr>
      </w:pPr>
      <w:r>
        <w:rPr>
          <w:rFonts w:hint="default" w:ascii="Times New Roman" w:hAnsi="Times New Roman" w:cs="Times New Roman"/>
          <w:sz w:val="20"/>
          <w:szCs w:val="20"/>
        </w:rPr>
        <w:t>3. Potwierdzenie biegłości językowej na podstawie ust. 1, odnotowane w dokumentacji przebiegu studiów, powoduje zwolnienie studenta z konieczności uczęszczania na lektorat i uzyskiwania zaliczeń.</w:t>
      </w:r>
    </w:p>
    <w:p>
      <w:pPr>
        <w:rPr>
          <w:rFonts w:hint="default" w:ascii="Times New Roman" w:hAnsi="Times New Roman" w:cs="Times New Roman"/>
          <w:sz w:val="20"/>
          <w:szCs w:val="20"/>
        </w:rPr>
      </w:pPr>
      <w:r>
        <w:rPr>
          <w:rFonts w:hint="default" w:ascii="Times New Roman" w:hAnsi="Times New Roman" w:cs="Times New Roman"/>
          <w:sz w:val="20"/>
          <w:szCs w:val="20"/>
        </w:rPr>
        <w:t>4. Z obowiązku zaliczenia lektoratu języka polskiego mogą być zwolnieni studenci  cudzoziemcy, którzy zdali egzamin dojrzałości w języku polskim lub ukończyli studia pierwszego stopnia, drugiego stopnia,  jednolite magisterskie prowadzone w języku polskim lub studia podyplomowe.</w:t>
      </w:r>
    </w:p>
    <w:p>
      <w:pPr>
        <w:rPr>
          <w:rFonts w:hint="default" w:ascii="Times New Roman" w:hAnsi="Times New Roman" w:cs="Times New Roman"/>
          <w:sz w:val="20"/>
          <w:szCs w:val="20"/>
        </w:rPr>
      </w:pPr>
      <w:r>
        <w:rPr>
          <w:rFonts w:hint="default" w:ascii="Times New Roman" w:hAnsi="Times New Roman" w:cs="Times New Roman"/>
          <w:sz w:val="20"/>
          <w:szCs w:val="20"/>
        </w:rPr>
        <w:t xml:space="preserve">5. Z obowiązku zaliczenia lektoratu języka polskiego zwalnia </w:t>
      </w:r>
      <w:r>
        <w:rPr>
          <w:rFonts w:hint="default" w:ascii="Times New Roman" w:hAnsi="Times New Roman" w:cs="Times New Roman"/>
          <w:sz w:val="20"/>
          <w:szCs w:val="20"/>
          <w:lang w:val="pl-PL"/>
        </w:rPr>
        <w:t>Rektor</w:t>
      </w:r>
      <w:r>
        <w:rPr>
          <w:rFonts w:hint="default" w:ascii="Times New Roman" w:hAnsi="Times New Roman" w:cs="Times New Roman"/>
          <w:sz w:val="20"/>
          <w:szCs w:val="20"/>
        </w:rPr>
        <w:t>- na wniosek studenta,</w:t>
      </w:r>
    </w:p>
    <w:p>
      <w:pPr>
        <w:rPr>
          <w:rFonts w:hint="default" w:ascii="Times New Roman" w:hAnsi="Times New Roman" w:cs="Times New Roman"/>
          <w:sz w:val="20"/>
          <w:szCs w:val="20"/>
        </w:rPr>
      </w:pPr>
      <w:r>
        <w:rPr>
          <w:rFonts w:hint="default" w:ascii="Times New Roman" w:hAnsi="Times New Roman" w:cs="Times New Roman"/>
          <w:sz w:val="20"/>
          <w:szCs w:val="20"/>
        </w:rPr>
        <w:t>6. Student  zwolniony z obowiązku zaliczenia lektoratu języka polskiego nie otrzymuje punktów ECTS.</w:t>
      </w:r>
    </w:p>
    <w:p>
      <w:pPr>
        <w:jc w:val="center"/>
        <w:rPr>
          <w:rFonts w:hint="default" w:ascii="Times New Roman" w:hAnsi="Times New Roman" w:cs="Times New Roman"/>
          <w:b/>
          <w:sz w:val="20"/>
          <w:szCs w:val="20"/>
        </w:rPr>
      </w:pPr>
      <w:r>
        <w:rPr>
          <w:rFonts w:hint="default" w:ascii="Times New Roman" w:hAnsi="Times New Roman" w:cs="Times New Roman"/>
          <w:b/>
          <w:sz w:val="20"/>
          <w:szCs w:val="20"/>
        </w:rPr>
        <w:t>Zasady zaliczania lektoratów języków obcych</w:t>
      </w:r>
    </w:p>
    <w:p>
      <w:pPr>
        <w:rPr>
          <w:rFonts w:hint="default" w:ascii="Times New Roman" w:hAnsi="Times New Roman" w:cs="Times New Roman"/>
          <w:sz w:val="20"/>
          <w:szCs w:val="20"/>
        </w:rPr>
      </w:pPr>
      <w:r>
        <w:rPr>
          <w:rFonts w:hint="default" w:ascii="Times New Roman" w:hAnsi="Times New Roman" w:cs="Times New Roman"/>
          <w:sz w:val="20"/>
          <w:szCs w:val="20"/>
        </w:rPr>
        <w:t>1.  Student jest zobowiązany do zapisania się do grupy o odpowiednim poziomie zaawansowania językowego na początku semestru, w którym, zgodnie z programem kształcenia na jego Wydziale, rozpoczyna się kształcenie językowe.</w:t>
      </w:r>
    </w:p>
    <w:p>
      <w:pPr>
        <w:rPr>
          <w:rFonts w:hint="default" w:ascii="Times New Roman" w:hAnsi="Times New Roman" w:cs="Times New Roman"/>
          <w:sz w:val="20"/>
          <w:szCs w:val="20"/>
        </w:rPr>
      </w:pPr>
      <w:r>
        <w:rPr>
          <w:rFonts w:hint="default" w:ascii="Times New Roman" w:hAnsi="Times New Roman" w:cs="Times New Roman"/>
          <w:sz w:val="20"/>
          <w:szCs w:val="20"/>
        </w:rPr>
        <w:t>2. W uzasadnionych przypadkach istnieje możliwość przeniesienia się do grupy o innym poziomie zaawansowania językowego, jednak nie później niż do 31 października, jeśli zapisy na lektorat odbywają się w semestrze zimowym oraz nie później niż do 15 marca, jeśli zapisy na lektorat odbywają się w semestrze letnim. Zmiana grupy przez studenta w terminach późniejszych niż wymienione wyżej, możliwa jest wyłącznie w wyjątkowych sytuacjach oraz za zgodą obu prowadzących zajęcia, których grup zmiana ta dotyczy, pod warunkiem, że nie wpłynie ona w sposób znaczący na różnice w liczebności grup.</w:t>
      </w:r>
    </w:p>
    <w:p>
      <w:pPr>
        <w:rPr>
          <w:rFonts w:hint="default" w:ascii="Times New Roman" w:hAnsi="Times New Roman" w:cs="Times New Roman"/>
          <w:sz w:val="20"/>
          <w:szCs w:val="20"/>
        </w:rPr>
      </w:pPr>
      <w:r>
        <w:rPr>
          <w:rFonts w:hint="default" w:ascii="Times New Roman" w:hAnsi="Times New Roman" w:cs="Times New Roman"/>
          <w:sz w:val="20"/>
          <w:szCs w:val="20"/>
        </w:rPr>
        <w:t>3.    Student ma obowiązek systematycznego uczęszczania na lektorat.</w:t>
      </w:r>
    </w:p>
    <w:p>
      <w:pPr>
        <w:rPr>
          <w:rFonts w:hint="default" w:ascii="Times New Roman" w:hAnsi="Times New Roman" w:cs="Times New Roman"/>
          <w:sz w:val="20"/>
          <w:szCs w:val="20"/>
        </w:rPr>
      </w:pPr>
      <w:r>
        <w:rPr>
          <w:rFonts w:hint="default" w:ascii="Times New Roman" w:hAnsi="Times New Roman" w:cs="Times New Roman"/>
          <w:sz w:val="20"/>
          <w:szCs w:val="20"/>
        </w:rPr>
        <w:t>4.    W przypadku stwierdzenia więcej niż 2 nieobecności na zajęciach (</w:t>
      </w:r>
      <w:r>
        <w:rPr>
          <w:rFonts w:hint="default" w:ascii="Times New Roman" w:hAnsi="Times New Roman" w:cs="Times New Roman"/>
          <w:i/>
          <w:iCs/>
          <w:sz w:val="20"/>
          <w:szCs w:val="20"/>
        </w:rPr>
        <w:t>usprawiedliwionych lub nieusprawiedliwionych)</w:t>
      </w:r>
      <w:r>
        <w:rPr>
          <w:rFonts w:hint="default" w:ascii="Times New Roman" w:hAnsi="Times New Roman" w:cs="Times New Roman"/>
          <w:sz w:val="20"/>
          <w:szCs w:val="20"/>
        </w:rPr>
        <w:t xml:space="preserve"> student jest zobowiązany do nadrobienia zaległości.  Prowadzący zajęcia określa sposób i termin wyrównania zaległości.</w:t>
      </w:r>
    </w:p>
    <w:p>
      <w:pPr>
        <w:rPr>
          <w:rFonts w:hint="default" w:ascii="Times New Roman" w:hAnsi="Times New Roman" w:cs="Times New Roman"/>
          <w:sz w:val="20"/>
          <w:szCs w:val="20"/>
        </w:rPr>
      </w:pPr>
      <w:r>
        <w:rPr>
          <w:rFonts w:hint="default" w:ascii="Times New Roman" w:hAnsi="Times New Roman" w:cs="Times New Roman"/>
          <w:sz w:val="20"/>
          <w:szCs w:val="20"/>
        </w:rPr>
        <w:t xml:space="preserve">5.    Student ma obowiązek usprawiedliwienia nieobecności na pierwszych zajęciach po tej nieobecności. </w:t>
      </w:r>
    </w:p>
    <w:p>
      <w:pPr>
        <w:rPr>
          <w:rFonts w:hint="default" w:ascii="Times New Roman" w:hAnsi="Times New Roman" w:cs="Times New Roman"/>
          <w:sz w:val="20"/>
          <w:szCs w:val="20"/>
        </w:rPr>
      </w:pPr>
      <w:r>
        <w:rPr>
          <w:rFonts w:hint="default" w:ascii="Times New Roman" w:hAnsi="Times New Roman" w:cs="Times New Roman"/>
          <w:sz w:val="20"/>
          <w:szCs w:val="20"/>
        </w:rPr>
        <w:t xml:space="preserve">6.    W przypadku większej ilości nieusprawiedliwionych  nieobecności na zajęciach prowadzący zajęcia powiadamia o tym fakcie </w:t>
      </w:r>
      <w:r>
        <w:rPr>
          <w:rFonts w:hint="default" w:ascii="Times New Roman" w:hAnsi="Times New Roman" w:cs="Times New Roman"/>
          <w:sz w:val="20"/>
          <w:szCs w:val="20"/>
          <w:lang w:val="pl-PL"/>
        </w:rPr>
        <w:t>Rektor</w:t>
      </w:r>
      <w:r>
        <w:rPr>
          <w:rFonts w:hint="default" w:ascii="Times New Roman" w:hAnsi="Times New Roman" w:cs="Times New Roman"/>
          <w:sz w:val="20"/>
          <w:szCs w:val="20"/>
        </w:rPr>
        <w:t xml:space="preserve">, który zajmie stanowisko w sprawie. </w:t>
      </w:r>
    </w:p>
    <w:p>
      <w:pPr>
        <w:rPr>
          <w:rFonts w:hint="default" w:ascii="Times New Roman" w:hAnsi="Times New Roman" w:cs="Times New Roman"/>
          <w:sz w:val="20"/>
          <w:szCs w:val="20"/>
        </w:rPr>
      </w:pPr>
      <w:r>
        <w:rPr>
          <w:rFonts w:hint="default" w:ascii="Times New Roman" w:hAnsi="Times New Roman" w:cs="Times New Roman"/>
          <w:sz w:val="20"/>
          <w:szCs w:val="20"/>
        </w:rPr>
        <w:t>7.    Student ma obowiązek posiadania podręcznika i kompletowania materiałów uzupełniających dostarczanych / zalecanych przez prowadzącego zajęcia.</w:t>
      </w:r>
    </w:p>
    <w:p>
      <w:pPr>
        <w:rPr>
          <w:rFonts w:hint="default" w:ascii="Times New Roman" w:hAnsi="Times New Roman" w:cs="Times New Roman"/>
          <w:sz w:val="20"/>
          <w:szCs w:val="20"/>
        </w:rPr>
      </w:pPr>
      <w:r>
        <w:rPr>
          <w:rFonts w:hint="default" w:ascii="Times New Roman" w:hAnsi="Times New Roman" w:cs="Times New Roman"/>
          <w:sz w:val="20"/>
          <w:szCs w:val="20"/>
        </w:rPr>
        <w:t>8.    Zakres materiału obowiązujący do zaliczenia kolejnych semestrów jest uzależniony od poziomu grupy, zgodnie z Europejskim Systemem Opisu Kształcenia Językowego Rady Europy oraz opisany we właściwej karcie przedmiotu i rozkładzie materiału.</w:t>
      </w:r>
    </w:p>
    <w:p>
      <w:pPr>
        <w:rPr>
          <w:rFonts w:hint="default" w:ascii="Times New Roman" w:hAnsi="Times New Roman" w:cs="Times New Roman"/>
          <w:sz w:val="20"/>
          <w:szCs w:val="20"/>
        </w:rPr>
      </w:pPr>
      <w:r>
        <w:rPr>
          <w:rFonts w:hint="default" w:ascii="Times New Roman" w:hAnsi="Times New Roman" w:cs="Times New Roman"/>
          <w:sz w:val="20"/>
          <w:szCs w:val="20"/>
        </w:rPr>
        <w:t>9. O ocenie z zaliczenia decydują wyniki prac ustnych i pisemnych odpowiadających metodom sprawdzania zakładanych efektów kształcenia określonych w karcie przedmiotu dla danego poziomu zaawansowania językowego.</w:t>
      </w:r>
    </w:p>
    <w:p>
      <w:pPr>
        <w:rPr>
          <w:rFonts w:hint="default" w:ascii="Times New Roman" w:hAnsi="Times New Roman" w:cs="Times New Roman"/>
          <w:sz w:val="20"/>
          <w:szCs w:val="20"/>
        </w:rPr>
      </w:pPr>
      <w:r>
        <w:rPr>
          <w:rFonts w:hint="default" w:ascii="Times New Roman" w:hAnsi="Times New Roman" w:cs="Times New Roman"/>
          <w:sz w:val="20"/>
          <w:szCs w:val="20"/>
        </w:rPr>
        <w:t>10.W każdym kolejnym semestrze cyklu kształcenia językowego student jest oceniany zgodnie z poziomem zaawansowania językowego w pięciu kategoriach odpowiadających zakładanym efektom kształcenia określonym w karcie przedmiotu. Student jest zobowiązany do uzyskania pozytywnych ocen w zakresie:</w:t>
      </w:r>
    </w:p>
    <w:p>
      <w:pPr>
        <w:rPr>
          <w:rFonts w:hint="default" w:ascii="Times New Roman" w:hAnsi="Times New Roman" w:cs="Times New Roman"/>
          <w:sz w:val="20"/>
          <w:szCs w:val="20"/>
        </w:rPr>
      </w:pPr>
      <w:r>
        <w:rPr>
          <w:rFonts w:hint="default" w:ascii="Times New Roman" w:hAnsi="Times New Roman" w:cs="Times New Roman"/>
          <w:sz w:val="20"/>
          <w:szCs w:val="20"/>
        </w:rPr>
        <w:t>a) wiedzy językowej obejmującej znajomość gramatyki i słownictwa,</w:t>
      </w:r>
    </w:p>
    <w:p>
      <w:pPr>
        <w:rPr>
          <w:rFonts w:hint="default" w:ascii="Times New Roman" w:hAnsi="Times New Roman" w:cs="Times New Roman"/>
          <w:sz w:val="20"/>
          <w:szCs w:val="20"/>
        </w:rPr>
      </w:pPr>
      <w:r>
        <w:rPr>
          <w:rFonts w:hint="default" w:ascii="Times New Roman" w:hAnsi="Times New Roman" w:cs="Times New Roman"/>
          <w:sz w:val="20"/>
          <w:szCs w:val="20"/>
        </w:rPr>
        <w:t>b) umiejętności językowych takich jak rozumienie treści mówionych i pisanych, sporządzanie krótkich wypowiedzi pisemnych oraz opracowywanie wypowiedzi i prezentacji ustnych</w:t>
      </w:r>
    </w:p>
    <w:p>
      <w:pPr>
        <w:rPr>
          <w:rFonts w:hint="default" w:ascii="Times New Roman" w:hAnsi="Times New Roman" w:cs="Times New Roman"/>
          <w:sz w:val="20"/>
          <w:szCs w:val="20"/>
        </w:rPr>
      </w:pPr>
      <w:r>
        <w:rPr>
          <w:rFonts w:hint="default" w:ascii="Times New Roman" w:hAnsi="Times New Roman" w:cs="Times New Roman"/>
          <w:sz w:val="20"/>
          <w:szCs w:val="20"/>
        </w:rPr>
        <w:t>c) kompetencji językowo-społecznych wyrażonych zdolnością spontanicznego uczestniczenia w rozmowie, dyskusji lub współpracy w grupie, bieżącym przygotowaniem do zajęć i zaangażowaniem</w:t>
      </w:r>
    </w:p>
    <w:p>
      <w:pPr>
        <w:rPr>
          <w:rFonts w:hint="default" w:ascii="Times New Roman" w:hAnsi="Times New Roman" w:cs="Times New Roman"/>
          <w:sz w:val="20"/>
          <w:szCs w:val="20"/>
        </w:rPr>
      </w:pPr>
      <w:r>
        <w:rPr>
          <w:rFonts w:hint="default" w:ascii="Times New Roman" w:hAnsi="Times New Roman" w:cs="Times New Roman"/>
          <w:sz w:val="20"/>
          <w:szCs w:val="20"/>
        </w:rPr>
        <w:t>Każdy efekt kształcenia powinien być sprawdzony przynajmniej raz w trakcie semestru.</w:t>
      </w:r>
    </w:p>
    <w:p>
      <w:pPr>
        <w:rPr>
          <w:rFonts w:hint="default" w:ascii="Times New Roman" w:hAnsi="Times New Roman" w:cs="Times New Roman"/>
          <w:sz w:val="20"/>
          <w:szCs w:val="20"/>
        </w:rPr>
      </w:pPr>
      <w:r>
        <w:rPr>
          <w:rFonts w:hint="default" w:ascii="Times New Roman" w:hAnsi="Times New Roman" w:cs="Times New Roman"/>
          <w:sz w:val="20"/>
          <w:szCs w:val="20"/>
        </w:rPr>
        <w:t>11.Warunkiem uzyskania zaliczenia semestru jest osiągnięcie każdego zakładanego efektu kształcenia w stopniu co najmniej dostatecznym. Oceny uzyskane przez studenta w trakcie semestru wyrażają jednocześnie stopień osiągnięcia zakładanych efektów kształcenia.</w:t>
      </w:r>
    </w:p>
    <w:p>
      <w:pPr>
        <w:rPr>
          <w:rFonts w:hint="default" w:ascii="Times New Roman" w:hAnsi="Times New Roman" w:cs="Times New Roman"/>
          <w:sz w:val="20"/>
          <w:szCs w:val="20"/>
        </w:rPr>
      </w:pPr>
      <w:r>
        <w:rPr>
          <w:rFonts w:hint="default" w:ascii="Times New Roman" w:hAnsi="Times New Roman" w:cs="Times New Roman"/>
          <w:sz w:val="20"/>
          <w:szCs w:val="20"/>
        </w:rPr>
        <w:t>12. Prace pisemne w trakcie kolejnych semestrów oceniane są według następującej skali:</w:t>
      </w:r>
    </w:p>
    <w:p>
      <w:pPr>
        <w:rPr>
          <w:rFonts w:hint="default" w:ascii="Times New Roman" w:hAnsi="Times New Roman" w:cs="Times New Roman"/>
          <w:sz w:val="20"/>
          <w:szCs w:val="20"/>
        </w:rPr>
      </w:pPr>
      <w:r>
        <w:rPr>
          <w:rFonts w:hint="default" w:ascii="Times New Roman" w:hAnsi="Times New Roman" w:cs="Times New Roman"/>
          <w:sz w:val="20"/>
          <w:szCs w:val="20"/>
        </w:rPr>
        <w:t>powyżej 90 % poprawnych odpowiedzi    - bardzo dobra (5,0)</w:t>
      </w:r>
    </w:p>
    <w:p>
      <w:pPr>
        <w:rPr>
          <w:rFonts w:hint="default" w:ascii="Times New Roman" w:hAnsi="Times New Roman" w:cs="Times New Roman"/>
          <w:sz w:val="20"/>
          <w:szCs w:val="20"/>
        </w:rPr>
      </w:pPr>
      <w:r>
        <w:rPr>
          <w:rFonts w:hint="default" w:ascii="Times New Roman" w:hAnsi="Times New Roman" w:cs="Times New Roman"/>
          <w:sz w:val="20"/>
          <w:szCs w:val="20"/>
        </w:rPr>
        <w:t>powyżej 80 %                                    - dobra plus (4,5)</w:t>
      </w:r>
    </w:p>
    <w:p>
      <w:pPr>
        <w:rPr>
          <w:rFonts w:hint="default" w:ascii="Times New Roman" w:hAnsi="Times New Roman" w:cs="Times New Roman"/>
          <w:sz w:val="20"/>
          <w:szCs w:val="20"/>
        </w:rPr>
      </w:pPr>
      <w:r>
        <w:rPr>
          <w:rFonts w:hint="default" w:ascii="Times New Roman" w:hAnsi="Times New Roman" w:cs="Times New Roman"/>
          <w:sz w:val="20"/>
          <w:szCs w:val="20"/>
        </w:rPr>
        <w:t>powyżej 70 %                                    - dobra (4,0)</w:t>
      </w:r>
    </w:p>
    <w:p>
      <w:pPr>
        <w:rPr>
          <w:rFonts w:hint="default" w:ascii="Times New Roman" w:hAnsi="Times New Roman" w:cs="Times New Roman"/>
          <w:sz w:val="20"/>
          <w:szCs w:val="20"/>
        </w:rPr>
      </w:pPr>
      <w:r>
        <w:rPr>
          <w:rFonts w:hint="default" w:ascii="Times New Roman" w:hAnsi="Times New Roman" w:cs="Times New Roman"/>
          <w:sz w:val="20"/>
          <w:szCs w:val="20"/>
        </w:rPr>
        <w:t>powyżej 60 %                                    - dostateczna plus (3,5)</w:t>
      </w:r>
    </w:p>
    <w:p>
      <w:pPr>
        <w:rPr>
          <w:rFonts w:hint="default" w:ascii="Times New Roman" w:hAnsi="Times New Roman" w:cs="Times New Roman"/>
          <w:sz w:val="20"/>
          <w:szCs w:val="20"/>
        </w:rPr>
      </w:pPr>
      <w:r>
        <w:rPr>
          <w:rFonts w:hint="default" w:ascii="Times New Roman" w:hAnsi="Times New Roman" w:cs="Times New Roman"/>
          <w:sz w:val="20"/>
          <w:szCs w:val="20"/>
        </w:rPr>
        <w:t xml:space="preserve">powyżej 50 %                                    - dostateczna (3,0) </w:t>
      </w:r>
    </w:p>
    <w:p>
      <w:pPr>
        <w:rPr>
          <w:rFonts w:hint="default" w:ascii="Times New Roman" w:hAnsi="Times New Roman" w:cs="Times New Roman"/>
          <w:sz w:val="20"/>
          <w:szCs w:val="20"/>
        </w:rPr>
      </w:pPr>
      <w:r>
        <w:rPr>
          <w:rFonts w:hint="default" w:ascii="Times New Roman" w:hAnsi="Times New Roman" w:cs="Times New Roman"/>
          <w:sz w:val="20"/>
          <w:szCs w:val="20"/>
        </w:rPr>
        <w:t xml:space="preserve">13. Studentowi przysługuje prawo do dwóch terminów poprawkowych każdego wyznaczonego zadania lub kolokwium oraz do zaliczenia komisyjnego całego semestru, jeśli nie osiągnie on wszystkich zakładanych efektów kształcenia w trybie regulaminowym. </w:t>
      </w:r>
    </w:p>
    <w:p>
      <w:pPr>
        <w:rPr>
          <w:rFonts w:hint="default" w:ascii="Times New Roman" w:hAnsi="Times New Roman" w:cs="Times New Roman"/>
          <w:sz w:val="20"/>
          <w:szCs w:val="20"/>
        </w:rPr>
      </w:pPr>
      <w:r>
        <w:rPr>
          <w:rFonts w:hint="default" w:ascii="Times New Roman" w:hAnsi="Times New Roman" w:cs="Times New Roman"/>
          <w:sz w:val="20"/>
          <w:szCs w:val="20"/>
        </w:rPr>
        <w:t>14. W semestrze nie kończącym się egzaminem ocena z zaliczenia tego semestru jest jednocześnie oceną końcową z języka obcego.</w:t>
      </w:r>
    </w:p>
    <w:p>
      <w:pPr>
        <w:rPr>
          <w:rFonts w:hint="default" w:ascii="Times New Roman" w:hAnsi="Times New Roman" w:cs="Times New Roman"/>
          <w:sz w:val="20"/>
          <w:szCs w:val="20"/>
        </w:rPr>
      </w:pPr>
      <w:r>
        <w:rPr>
          <w:rFonts w:hint="default" w:ascii="Times New Roman" w:hAnsi="Times New Roman" w:cs="Times New Roman"/>
          <w:sz w:val="20"/>
          <w:szCs w:val="20"/>
        </w:rPr>
        <w:t>15. W przypadku cyklu kształcenia językowego kończącego się egzaminem na I stopniu studiów warunkiem dopuszczenia do egzaminu jest uzyskanie zaliczeń ze wszystkich semestrów języka obcego.</w:t>
      </w:r>
    </w:p>
    <w:p>
      <w:pPr>
        <w:rPr>
          <w:rFonts w:hint="default" w:ascii="Times New Roman" w:hAnsi="Times New Roman" w:cs="Times New Roman"/>
          <w:sz w:val="20"/>
          <w:szCs w:val="20"/>
        </w:rPr>
      </w:pPr>
      <w:r>
        <w:rPr>
          <w:rFonts w:hint="default" w:ascii="Times New Roman" w:hAnsi="Times New Roman" w:cs="Times New Roman"/>
          <w:sz w:val="20"/>
          <w:szCs w:val="20"/>
        </w:rPr>
        <w:t>16. Po zakończeniu kształcenia językowego na I stopniu studiów student ma obowiązek przystąpić do egzaminu na poziomie nie niższym niż B2. Egzamin składa się z części pisemnej i ustnej. Uzyskanie średniej oceny  co najmniej 4.5 z zaliczeń wszystkich semestrów lektoratu, jednak nie niższej niż 4.0 z każdego semestru, upoważnia studenta do zwolnienia z egzaminu.</w:t>
      </w:r>
    </w:p>
    <w:p>
      <w:pPr>
        <w:rPr>
          <w:rFonts w:hint="default" w:ascii="Times New Roman" w:hAnsi="Times New Roman" w:cs="Times New Roman"/>
          <w:sz w:val="20"/>
          <w:szCs w:val="20"/>
        </w:rPr>
      </w:pPr>
      <w:r>
        <w:rPr>
          <w:rFonts w:hint="default" w:ascii="Times New Roman" w:hAnsi="Times New Roman" w:cs="Times New Roman"/>
          <w:sz w:val="20"/>
          <w:szCs w:val="20"/>
        </w:rPr>
        <w:t>17. W semestrze kończącym się egzaminem z języka obcego ocena z egzaminu jest jednocześnie oceną końcową z języka obcego.</w:t>
      </w:r>
    </w:p>
    <w:p>
      <w:pPr>
        <w:rPr>
          <w:rFonts w:hint="default" w:ascii="Times New Roman" w:hAnsi="Times New Roman" w:cs="Times New Roman"/>
          <w:sz w:val="20"/>
          <w:szCs w:val="20"/>
        </w:rPr>
      </w:pPr>
      <w:r>
        <w:rPr>
          <w:rFonts w:hint="default" w:ascii="Times New Roman" w:hAnsi="Times New Roman" w:cs="Times New Roman"/>
          <w:sz w:val="20"/>
          <w:szCs w:val="20"/>
        </w:rPr>
        <w:t>18. Student ma prawo wyrazić wolę zdawania egzaminu B2 lub C1 na I stopniu studiów z języka obcego innego niż angielski, jednak jest zobowiązany zgłosić ten fakt nie później niż do końca listopada, jeśli zapisy na lektorat odbywają się w semestrze zimowym oraz nie później niż do końca marca, jeśli zapisy na lektorat odbywają się w semestrze letnim.</w:t>
      </w:r>
    </w:p>
    <w:p>
      <w:pPr>
        <w:rPr>
          <w:rFonts w:hint="default" w:ascii="Times New Roman" w:hAnsi="Times New Roman" w:cs="Times New Roman"/>
          <w:sz w:val="20"/>
          <w:szCs w:val="20"/>
        </w:rPr>
      </w:pPr>
      <w:r>
        <w:rPr>
          <w:rFonts w:hint="default" w:ascii="Times New Roman" w:hAnsi="Times New Roman" w:cs="Times New Roman"/>
          <w:sz w:val="20"/>
          <w:szCs w:val="20"/>
        </w:rPr>
        <w:t>19. Student może poprawiać ocenę końcową na warunkach powtarzania przedmiotu.</w:t>
      </w:r>
    </w:p>
    <w:p>
      <w:pPr>
        <w:rPr>
          <w:rFonts w:hint="default" w:ascii="Times New Roman" w:hAnsi="Times New Roman" w:cs="Times New Roman"/>
          <w:sz w:val="20"/>
          <w:szCs w:val="20"/>
        </w:rPr>
      </w:pPr>
      <w:r>
        <w:rPr>
          <w:rFonts w:hint="default" w:ascii="Times New Roman" w:hAnsi="Times New Roman" w:cs="Times New Roman"/>
          <w:sz w:val="20"/>
          <w:szCs w:val="20"/>
        </w:rPr>
        <w:t>20. Jeśli prowadzący stwierdzi niesamodzielność pracy studenta lub korzystanie z niedozwolonych materiałów, student nie zalicza danego zadania / kolokwium / odpowiedzi / egzaminu i jest zobowiązany do poprawienia go w terminie ustalonym z prowadzącym zajęcia.</w:t>
      </w:r>
    </w:p>
    <w:p>
      <w:pPr>
        <w:rPr>
          <w:rFonts w:hint="default" w:ascii="Times New Roman" w:hAnsi="Times New Roman" w:cs="Times New Roman"/>
          <w:sz w:val="20"/>
          <w:szCs w:val="20"/>
        </w:rPr>
      </w:pPr>
      <w:r>
        <w:rPr>
          <w:rFonts w:hint="default" w:ascii="Times New Roman" w:hAnsi="Times New Roman" w:cs="Times New Roman"/>
          <w:sz w:val="20"/>
          <w:szCs w:val="20"/>
        </w:rPr>
        <w:t>21.   Zwolnienia  z lektoratów/egzaminów oraz przepisywanie ocen zaliczeniowych/egzaminacyjnych.</w:t>
      </w:r>
    </w:p>
    <w:p>
      <w:pPr>
        <w:jc w:val="center"/>
        <w:rPr>
          <w:rFonts w:hint="default" w:ascii="Times New Roman" w:hAnsi="Times New Roman" w:cs="Times New Roman"/>
          <w:b/>
          <w:sz w:val="20"/>
          <w:szCs w:val="20"/>
        </w:rPr>
      </w:pPr>
    </w:p>
    <w:p>
      <w:pPr>
        <w:jc w:val="center"/>
        <w:rPr>
          <w:rFonts w:hint="default" w:ascii="Times New Roman" w:hAnsi="Times New Roman" w:cs="Times New Roman"/>
          <w:b/>
          <w:sz w:val="20"/>
          <w:szCs w:val="20"/>
        </w:rPr>
      </w:pPr>
    </w:p>
    <w:p>
      <w:pPr>
        <w:jc w:val="center"/>
        <w:rPr>
          <w:rFonts w:hint="default" w:ascii="Times New Roman" w:hAnsi="Times New Roman" w:cs="Times New Roman"/>
          <w:b/>
          <w:sz w:val="20"/>
          <w:szCs w:val="20"/>
        </w:rPr>
      </w:pPr>
    </w:p>
    <w:p>
      <w:pPr>
        <w:jc w:val="center"/>
        <w:rPr>
          <w:rFonts w:hint="default" w:ascii="Times New Roman" w:hAnsi="Times New Roman" w:cs="Times New Roman"/>
          <w:b/>
          <w:sz w:val="20"/>
          <w:szCs w:val="20"/>
        </w:rPr>
      </w:pPr>
    </w:p>
    <w:p>
      <w:pPr>
        <w:jc w:val="center"/>
        <w:rPr>
          <w:rFonts w:hint="default" w:ascii="Times New Roman" w:hAnsi="Times New Roman" w:cs="Times New Roman"/>
          <w:b/>
          <w:sz w:val="20"/>
          <w:szCs w:val="20"/>
        </w:rPr>
      </w:pPr>
    </w:p>
    <w:p>
      <w:pPr>
        <w:jc w:val="center"/>
        <w:rPr>
          <w:rFonts w:hint="default" w:ascii="Times New Roman" w:hAnsi="Times New Roman" w:cs="Times New Roman"/>
          <w:b/>
          <w:sz w:val="20"/>
          <w:szCs w:val="20"/>
        </w:rPr>
      </w:pPr>
    </w:p>
    <w:p>
      <w:pPr>
        <w:jc w:val="center"/>
        <w:rPr>
          <w:rFonts w:hint="default" w:ascii="Times New Roman" w:hAnsi="Times New Roman" w:cs="Times New Roman"/>
          <w:b/>
          <w:sz w:val="20"/>
          <w:szCs w:val="20"/>
        </w:rPr>
      </w:pPr>
    </w:p>
    <w:p>
      <w:pPr>
        <w:jc w:val="center"/>
        <w:rPr>
          <w:rFonts w:hint="default" w:ascii="Times New Roman" w:hAnsi="Times New Roman" w:cs="Times New Roman"/>
          <w:b/>
          <w:sz w:val="20"/>
          <w:szCs w:val="20"/>
        </w:rPr>
      </w:pPr>
    </w:p>
    <w:p>
      <w:pPr>
        <w:jc w:val="center"/>
        <w:rPr>
          <w:rFonts w:hint="default" w:ascii="Times New Roman" w:hAnsi="Times New Roman" w:cs="Times New Roman"/>
          <w:b/>
          <w:sz w:val="20"/>
          <w:szCs w:val="20"/>
        </w:rPr>
      </w:pPr>
    </w:p>
    <w:p>
      <w:pPr>
        <w:jc w:val="center"/>
        <w:rPr>
          <w:rFonts w:hint="default" w:ascii="Times New Roman" w:hAnsi="Times New Roman" w:cs="Times New Roman"/>
          <w:b/>
          <w:sz w:val="20"/>
          <w:szCs w:val="20"/>
        </w:rPr>
      </w:pPr>
    </w:p>
    <w:p>
      <w:pPr>
        <w:jc w:val="center"/>
        <w:rPr>
          <w:rFonts w:hint="default" w:ascii="Times New Roman" w:hAnsi="Times New Roman" w:cs="Times New Roman"/>
          <w:b/>
          <w:sz w:val="20"/>
          <w:szCs w:val="20"/>
        </w:rPr>
      </w:pPr>
    </w:p>
    <w:p>
      <w:pPr>
        <w:jc w:val="center"/>
        <w:rPr>
          <w:rFonts w:hint="default" w:ascii="Times New Roman" w:hAnsi="Times New Roman" w:cs="Times New Roman"/>
          <w:b/>
          <w:sz w:val="20"/>
          <w:szCs w:val="20"/>
        </w:rPr>
      </w:pPr>
    </w:p>
    <w:p>
      <w:pPr>
        <w:jc w:val="center"/>
        <w:rPr>
          <w:rFonts w:hint="default" w:ascii="Times New Roman" w:hAnsi="Times New Roman" w:cs="Times New Roman"/>
          <w:b/>
          <w:sz w:val="20"/>
          <w:szCs w:val="20"/>
        </w:rPr>
      </w:pPr>
    </w:p>
    <w:p>
      <w:pPr>
        <w:jc w:val="center"/>
        <w:rPr>
          <w:rFonts w:hint="default" w:ascii="Times New Roman" w:hAnsi="Times New Roman" w:cs="Times New Roman"/>
          <w:b/>
          <w:sz w:val="20"/>
          <w:szCs w:val="20"/>
        </w:rPr>
      </w:pPr>
    </w:p>
    <w:p>
      <w:pPr>
        <w:jc w:val="center"/>
        <w:rPr>
          <w:rFonts w:hint="default" w:ascii="Times New Roman" w:hAnsi="Times New Roman" w:cs="Times New Roman"/>
          <w:b/>
          <w:sz w:val="20"/>
          <w:szCs w:val="20"/>
        </w:rPr>
      </w:pPr>
    </w:p>
    <w:p>
      <w:pPr>
        <w:jc w:val="center"/>
        <w:rPr>
          <w:rFonts w:hint="default" w:ascii="Times New Roman" w:hAnsi="Times New Roman" w:cs="Times New Roman"/>
          <w:b/>
          <w:sz w:val="20"/>
          <w:szCs w:val="20"/>
        </w:rPr>
      </w:pPr>
    </w:p>
    <w:p>
      <w:pPr>
        <w:jc w:val="center"/>
        <w:rPr>
          <w:rFonts w:hint="default" w:ascii="Times New Roman" w:hAnsi="Times New Roman" w:cs="Times New Roman"/>
          <w:b/>
          <w:sz w:val="20"/>
          <w:szCs w:val="20"/>
        </w:rPr>
      </w:pPr>
    </w:p>
    <w:p>
      <w:pPr>
        <w:jc w:val="center"/>
        <w:rPr>
          <w:rFonts w:hint="default" w:ascii="Times New Roman" w:hAnsi="Times New Roman" w:cs="Times New Roman"/>
          <w:b/>
          <w:sz w:val="20"/>
          <w:szCs w:val="20"/>
        </w:rPr>
      </w:pPr>
    </w:p>
    <w:p>
      <w:pPr>
        <w:jc w:val="center"/>
        <w:rPr>
          <w:rFonts w:hint="default" w:ascii="Times New Roman" w:hAnsi="Times New Roman" w:cs="Times New Roman"/>
          <w:b/>
          <w:sz w:val="20"/>
          <w:szCs w:val="20"/>
        </w:rPr>
      </w:pPr>
    </w:p>
    <w:p>
      <w:pPr>
        <w:jc w:val="center"/>
        <w:rPr>
          <w:rFonts w:hint="default" w:ascii="Times New Roman" w:hAnsi="Times New Roman" w:cs="Times New Roman"/>
          <w:b/>
          <w:sz w:val="20"/>
          <w:szCs w:val="20"/>
        </w:rPr>
      </w:pPr>
    </w:p>
    <w:p>
      <w:pPr>
        <w:ind w:left="2832" w:leftChars="0" w:firstLine="708" w:firstLineChars="0"/>
        <w:jc w:val="both"/>
        <w:rPr>
          <w:rFonts w:hint="default" w:ascii="Times New Roman" w:hAnsi="Times New Roman" w:cs="Times New Roman"/>
          <w:b/>
          <w:sz w:val="20"/>
          <w:szCs w:val="20"/>
        </w:rPr>
      </w:pPr>
      <w:r>
        <w:rPr>
          <w:rFonts w:hint="default" w:ascii="Times New Roman" w:hAnsi="Times New Roman" w:cs="Times New Roman"/>
          <w:b/>
          <w:sz w:val="20"/>
          <w:szCs w:val="20"/>
        </w:rPr>
        <w:t xml:space="preserve">Opis egzaminu B2 </w:t>
      </w:r>
    </w:p>
    <w:p>
      <w:pPr>
        <w:rPr>
          <w:rFonts w:hint="default" w:ascii="Times New Roman" w:hAnsi="Times New Roman" w:cs="Times New Roman"/>
          <w:sz w:val="20"/>
          <w:szCs w:val="20"/>
        </w:rPr>
      </w:pPr>
      <w:r>
        <w:rPr>
          <w:rFonts w:hint="default" w:ascii="Times New Roman" w:hAnsi="Times New Roman" w:cs="Times New Roman"/>
          <w:sz w:val="20"/>
          <w:szCs w:val="20"/>
        </w:rPr>
        <w:t>Egzamin zawiera pięć komponentów i jest podzielony na trzy części - dwie pisemne i jedną ustną, dających możliwość uzyskania w sumie 100 punktów.</w:t>
      </w:r>
    </w:p>
    <w:p>
      <w:pPr>
        <w:rPr>
          <w:rFonts w:hint="default" w:ascii="Times New Roman" w:hAnsi="Times New Roman" w:cs="Times New Roman"/>
          <w:b/>
          <w:sz w:val="20"/>
          <w:szCs w:val="20"/>
        </w:rPr>
      </w:pPr>
      <w:r>
        <w:rPr>
          <w:rFonts w:hint="default" w:ascii="Times New Roman" w:hAnsi="Times New Roman" w:cs="Times New Roman"/>
          <w:b/>
          <w:sz w:val="20"/>
          <w:szCs w:val="20"/>
        </w:rPr>
        <w:t>Część I - pisemna</w:t>
      </w:r>
    </w:p>
    <w:p>
      <w:pPr>
        <w:rPr>
          <w:rFonts w:hint="default" w:ascii="Times New Roman" w:hAnsi="Times New Roman" w:cs="Times New Roman"/>
          <w:sz w:val="20"/>
          <w:szCs w:val="20"/>
        </w:rPr>
      </w:pPr>
      <w:r>
        <w:rPr>
          <w:rFonts w:hint="default" w:ascii="Times New Roman" w:hAnsi="Times New Roman" w:cs="Times New Roman"/>
          <w:sz w:val="20"/>
          <w:szCs w:val="20"/>
        </w:rPr>
        <w:t>zakres: wiedza gramatyczno-leksykalna</w:t>
      </w:r>
    </w:p>
    <w:p>
      <w:pPr>
        <w:rPr>
          <w:rFonts w:hint="default" w:ascii="Times New Roman" w:hAnsi="Times New Roman" w:cs="Times New Roman"/>
          <w:sz w:val="20"/>
          <w:szCs w:val="20"/>
        </w:rPr>
      </w:pPr>
      <w:r>
        <w:rPr>
          <w:rFonts w:hint="default" w:ascii="Times New Roman" w:hAnsi="Times New Roman" w:cs="Times New Roman"/>
          <w:sz w:val="20"/>
          <w:szCs w:val="20"/>
        </w:rPr>
        <w:t>- struktury gramatyczne - 15 punktów</w:t>
      </w:r>
    </w:p>
    <w:p>
      <w:pPr>
        <w:rPr>
          <w:rFonts w:hint="default" w:ascii="Times New Roman" w:hAnsi="Times New Roman" w:cs="Times New Roman"/>
          <w:sz w:val="20"/>
          <w:szCs w:val="20"/>
        </w:rPr>
      </w:pPr>
      <w:r>
        <w:rPr>
          <w:rFonts w:hint="default" w:ascii="Times New Roman" w:hAnsi="Times New Roman" w:cs="Times New Roman"/>
          <w:sz w:val="20"/>
          <w:szCs w:val="20"/>
        </w:rPr>
        <w:t>- słownictwo - 15 punktów</w:t>
      </w:r>
    </w:p>
    <w:p>
      <w:pPr>
        <w:rPr>
          <w:rFonts w:hint="default" w:ascii="Times New Roman" w:hAnsi="Times New Roman" w:cs="Times New Roman"/>
          <w:sz w:val="20"/>
          <w:szCs w:val="20"/>
        </w:rPr>
      </w:pPr>
      <w:r>
        <w:rPr>
          <w:rFonts w:hint="default" w:ascii="Times New Roman" w:hAnsi="Times New Roman" w:cs="Times New Roman"/>
          <w:sz w:val="20"/>
          <w:szCs w:val="20"/>
        </w:rPr>
        <w:t>maksymalna ilość punktów: 30</w:t>
      </w:r>
    </w:p>
    <w:p>
      <w:pPr>
        <w:rPr>
          <w:rFonts w:hint="default" w:ascii="Times New Roman" w:hAnsi="Times New Roman" w:cs="Times New Roman"/>
          <w:sz w:val="20"/>
          <w:szCs w:val="20"/>
        </w:rPr>
      </w:pPr>
      <w:r>
        <w:rPr>
          <w:rFonts w:hint="default" w:ascii="Times New Roman" w:hAnsi="Times New Roman" w:cs="Times New Roman"/>
          <w:sz w:val="20"/>
          <w:szCs w:val="20"/>
        </w:rPr>
        <w:t>minimalna ilość punktów wymagana do zaliczenia części I: ponad 50% maksymalnej ilości punktów możliwych do uzyskania w tej części egzaminu</w:t>
      </w:r>
    </w:p>
    <w:p>
      <w:pPr>
        <w:rPr>
          <w:rFonts w:hint="default" w:ascii="Times New Roman" w:hAnsi="Times New Roman" w:cs="Times New Roman"/>
          <w:sz w:val="20"/>
          <w:szCs w:val="20"/>
        </w:rPr>
      </w:pPr>
      <w:r>
        <w:rPr>
          <w:rFonts w:hint="default" w:ascii="Times New Roman" w:hAnsi="Times New Roman" w:cs="Times New Roman"/>
          <w:sz w:val="20"/>
          <w:szCs w:val="20"/>
        </w:rPr>
        <w:t>Część II - pisemna</w:t>
      </w:r>
    </w:p>
    <w:p>
      <w:pPr>
        <w:rPr>
          <w:rFonts w:hint="default" w:ascii="Times New Roman" w:hAnsi="Times New Roman" w:cs="Times New Roman"/>
          <w:sz w:val="20"/>
          <w:szCs w:val="20"/>
        </w:rPr>
      </w:pPr>
      <w:r>
        <w:rPr>
          <w:rFonts w:hint="default" w:ascii="Times New Roman" w:hAnsi="Times New Roman" w:cs="Times New Roman"/>
          <w:sz w:val="20"/>
          <w:szCs w:val="20"/>
        </w:rPr>
        <w:t>zakres: praktyczne wykorzystanie umiejętności językowych z zakresu słuchania i czytania ze zrozumieniem oraz tworzenia krótkich form pisemnych</w:t>
      </w:r>
    </w:p>
    <w:p>
      <w:pPr>
        <w:rPr>
          <w:rFonts w:hint="default" w:ascii="Times New Roman" w:hAnsi="Times New Roman" w:cs="Times New Roman"/>
          <w:sz w:val="20"/>
          <w:szCs w:val="20"/>
        </w:rPr>
      </w:pPr>
      <w:r>
        <w:rPr>
          <w:rFonts w:hint="default" w:ascii="Times New Roman" w:hAnsi="Times New Roman" w:cs="Times New Roman"/>
          <w:sz w:val="20"/>
          <w:szCs w:val="20"/>
        </w:rPr>
        <w:t>- słuchanie ze zrozumieniem - 15 punktów</w:t>
      </w:r>
    </w:p>
    <w:p>
      <w:pPr>
        <w:rPr>
          <w:rFonts w:hint="default" w:ascii="Times New Roman" w:hAnsi="Times New Roman" w:cs="Times New Roman"/>
          <w:sz w:val="20"/>
          <w:szCs w:val="20"/>
        </w:rPr>
      </w:pPr>
      <w:r>
        <w:rPr>
          <w:rFonts w:hint="default" w:ascii="Times New Roman" w:hAnsi="Times New Roman" w:cs="Times New Roman"/>
          <w:sz w:val="20"/>
          <w:szCs w:val="20"/>
        </w:rPr>
        <w:t>- czytanie ze zrozumieniem - 15 punktów</w:t>
      </w:r>
    </w:p>
    <w:p>
      <w:pPr>
        <w:rPr>
          <w:rFonts w:hint="default" w:ascii="Times New Roman" w:hAnsi="Times New Roman" w:cs="Times New Roman"/>
          <w:sz w:val="20"/>
          <w:szCs w:val="20"/>
        </w:rPr>
      </w:pPr>
      <w:r>
        <w:rPr>
          <w:rFonts w:hint="default" w:ascii="Times New Roman" w:hAnsi="Times New Roman" w:cs="Times New Roman"/>
          <w:sz w:val="20"/>
          <w:szCs w:val="20"/>
        </w:rPr>
        <w:t>- wypowiedź pisemna - korespondencja formalna mailowa lub tradycyjna, w której ocenia się realizację zadania, organizację tekstu, poprawność językową oraz bogactwo językowe - 10 punktów</w:t>
      </w:r>
    </w:p>
    <w:p>
      <w:pPr>
        <w:rPr>
          <w:rFonts w:hint="default" w:ascii="Times New Roman" w:hAnsi="Times New Roman" w:cs="Times New Roman"/>
          <w:sz w:val="20"/>
          <w:szCs w:val="20"/>
        </w:rPr>
      </w:pPr>
      <w:r>
        <w:rPr>
          <w:rFonts w:hint="default" w:ascii="Times New Roman" w:hAnsi="Times New Roman" w:cs="Times New Roman"/>
          <w:sz w:val="20"/>
          <w:szCs w:val="20"/>
        </w:rPr>
        <w:t>czas trwania: 60 minut</w:t>
      </w:r>
    </w:p>
    <w:p>
      <w:pPr>
        <w:rPr>
          <w:rFonts w:hint="default" w:ascii="Times New Roman" w:hAnsi="Times New Roman" w:cs="Times New Roman"/>
          <w:sz w:val="20"/>
          <w:szCs w:val="20"/>
        </w:rPr>
      </w:pPr>
      <w:r>
        <w:rPr>
          <w:rFonts w:hint="default" w:ascii="Times New Roman" w:hAnsi="Times New Roman" w:cs="Times New Roman"/>
          <w:sz w:val="20"/>
          <w:szCs w:val="20"/>
        </w:rPr>
        <w:t>maksymalna ilość punktów: 40</w:t>
      </w:r>
    </w:p>
    <w:p>
      <w:pPr>
        <w:rPr>
          <w:rFonts w:hint="default" w:ascii="Times New Roman" w:hAnsi="Times New Roman" w:cs="Times New Roman"/>
          <w:sz w:val="20"/>
          <w:szCs w:val="20"/>
        </w:rPr>
      </w:pPr>
      <w:r>
        <w:rPr>
          <w:rFonts w:hint="default" w:ascii="Times New Roman" w:hAnsi="Times New Roman" w:cs="Times New Roman"/>
          <w:sz w:val="20"/>
          <w:szCs w:val="20"/>
        </w:rPr>
        <w:t>minimalna ilość punktów wymagana do zaliczenia części II: ponad 50% maksymalnej ilości punktów możliwych do uzyskania z tej części egzaminu</w:t>
      </w:r>
    </w:p>
    <w:p>
      <w:pPr>
        <w:rPr>
          <w:rFonts w:hint="default" w:ascii="Times New Roman" w:hAnsi="Times New Roman" w:cs="Times New Roman"/>
          <w:sz w:val="20"/>
          <w:szCs w:val="20"/>
        </w:rPr>
      </w:pPr>
      <w:r>
        <w:rPr>
          <w:rFonts w:hint="default" w:ascii="Times New Roman" w:hAnsi="Times New Roman" w:cs="Times New Roman"/>
          <w:sz w:val="20"/>
          <w:szCs w:val="20"/>
        </w:rPr>
        <w:t>Część III - ustna</w:t>
      </w:r>
    </w:p>
    <w:p>
      <w:pPr>
        <w:rPr>
          <w:rFonts w:hint="default" w:ascii="Times New Roman" w:hAnsi="Times New Roman" w:cs="Times New Roman"/>
          <w:sz w:val="20"/>
          <w:szCs w:val="20"/>
        </w:rPr>
      </w:pPr>
      <w:r>
        <w:rPr>
          <w:rFonts w:hint="default" w:ascii="Times New Roman" w:hAnsi="Times New Roman" w:cs="Times New Roman"/>
          <w:sz w:val="20"/>
          <w:szCs w:val="20"/>
        </w:rPr>
        <w:t>zakres: praktyczne wykorzystanie umiejętności językowych do tworzenia i przedstawiania prezentacji formalnych o tematyce związanej z obranym kierunkiem studiów oraz kompetencji językowych z zakresu swobodnego komunikowania się</w:t>
      </w:r>
    </w:p>
    <w:p>
      <w:pPr>
        <w:rPr>
          <w:rFonts w:hint="default" w:ascii="Times New Roman" w:hAnsi="Times New Roman" w:cs="Times New Roman"/>
          <w:sz w:val="20"/>
          <w:szCs w:val="20"/>
        </w:rPr>
      </w:pPr>
      <w:r>
        <w:rPr>
          <w:rFonts w:hint="default" w:ascii="Times New Roman" w:hAnsi="Times New Roman" w:cs="Times New Roman"/>
          <w:sz w:val="20"/>
          <w:szCs w:val="20"/>
        </w:rPr>
        <w:t>w trakcie egzaminu ustnego ocenie podlega:</w:t>
      </w:r>
    </w:p>
    <w:p>
      <w:pPr>
        <w:rPr>
          <w:rFonts w:hint="default" w:ascii="Times New Roman" w:hAnsi="Times New Roman" w:cs="Times New Roman"/>
          <w:sz w:val="20"/>
          <w:szCs w:val="20"/>
        </w:rPr>
      </w:pPr>
      <w:r>
        <w:rPr>
          <w:rFonts w:hint="default" w:ascii="Times New Roman" w:hAnsi="Times New Roman" w:cs="Times New Roman"/>
          <w:sz w:val="20"/>
          <w:szCs w:val="20"/>
        </w:rPr>
        <w:t>- organizacja prezentacji formalnej i stopień trudności opracowanego tematu</w:t>
      </w:r>
    </w:p>
    <w:p>
      <w:pPr>
        <w:rPr>
          <w:rFonts w:hint="default" w:ascii="Times New Roman" w:hAnsi="Times New Roman" w:cs="Times New Roman"/>
          <w:sz w:val="20"/>
          <w:szCs w:val="20"/>
        </w:rPr>
      </w:pPr>
      <w:r>
        <w:rPr>
          <w:rFonts w:hint="default" w:ascii="Times New Roman" w:hAnsi="Times New Roman" w:cs="Times New Roman"/>
          <w:sz w:val="20"/>
          <w:szCs w:val="20"/>
        </w:rPr>
        <w:t>- bogactwo językowe i styl wypowiedzi formalnej</w:t>
      </w:r>
    </w:p>
    <w:p>
      <w:pPr>
        <w:rPr>
          <w:rFonts w:hint="default" w:ascii="Times New Roman" w:hAnsi="Times New Roman" w:cs="Times New Roman"/>
          <w:sz w:val="20"/>
          <w:szCs w:val="20"/>
        </w:rPr>
      </w:pPr>
      <w:r>
        <w:rPr>
          <w:rFonts w:hint="default" w:ascii="Times New Roman" w:hAnsi="Times New Roman" w:cs="Times New Roman"/>
          <w:sz w:val="20"/>
          <w:szCs w:val="20"/>
        </w:rPr>
        <w:t>- spójność i płynność wypowiedzi formalnej</w:t>
      </w:r>
    </w:p>
    <w:p>
      <w:pPr>
        <w:rPr>
          <w:rFonts w:hint="default" w:ascii="Times New Roman" w:hAnsi="Times New Roman" w:cs="Times New Roman"/>
          <w:sz w:val="20"/>
          <w:szCs w:val="20"/>
        </w:rPr>
      </w:pPr>
      <w:r>
        <w:rPr>
          <w:rFonts w:hint="default" w:ascii="Times New Roman" w:hAnsi="Times New Roman" w:cs="Times New Roman"/>
          <w:sz w:val="20"/>
          <w:szCs w:val="20"/>
        </w:rPr>
        <w:t>- komunikatywność i swoboda wypowiedzi</w:t>
      </w:r>
    </w:p>
    <w:p>
      <w:pPr>
        <w:rPr>
          <w:rFonts w:hint="default" w:ascii="Times New Roman" w:hAnsi="Times New Roman" w:cs="Times New Roman"/>
          <w:sz w:val="20"/>
          <w:szCs w:val="20"/>
        </w:rPr>
      </w:pPr>
      <w:r>
        <w:rPr>
          <w:rFonts w:hint="default" w:ascii="Times New Roman" w:hAnsi="Times New Roman" w:cs="Times New Roman"/>
          <w:sz w:val="20"/>
          <w:szCs w:val="20"/>
        </w:rPr>
        <w:t>- dobór, różnorodność i poprawność stosowanych struktur gramatycznych</w:t>
      </w:r>
    </w:p>
    <w:p>
      <w:pPr>
        <w:rPr>
          <w:rFonts w:hint="default" w:ascii="Times New Roman" w:hAnsi="Times New Roman" w:cs="Times New Roman"/>
          <w:sz w:val="20"/>
          <w:szCs w:val="20"/>
        </w:rPr>
      </w:pPr>
      <w:r>
        <w:rPr>
          <w:rFonts w:hint="default" w:ascii="Times New Roman" w:hAnsi="Times New Roman" w:cs="Times New Roman"/>
          <w:sz w:val="20"/>
          <w:szCs w:val="20"/>
        </w:rPr>
        <w:t>czas trwania: 10 minut/osoba - studenci przystępują do egzaminu ustnego parami lub w zespołach trzyosobowych</w:t>
      </w:r>
    </w:p>
    <w:p>
      <w:pPr>
        <w:rPr>
          <w:rFonts w:hint="default" w:ascii="Times New Roman" w:hAnsi="Times New Roman" w:cs="Times New Roman"/>
          <w:sz w:val="20"/>
          <w:szCs w:val="20"/>
        </w:rPr>
      </w:pPr>
      <w:r>
        <w:rPr>
          <w:rFonts w:hint="default" w:ascii="Times New Roman" w:hAnsi="Times New Roman" w:cs="Times New Roman"/>
          <w:sz w:val="20"/>
          <w:szCs w:val="20"/>
        </w:rPr>
        <w:t>maksymalna ilość punktów: 30</w:t>
      </w:r>
    </w:p>
    <w:p>
      <w:pPr>
        <w:rPr>
          <w:rFonts w:hint="default" w:ascii="Times New Roman" w:hAnsi="Times New Roman" w:cs="Times New Roman"/>
          <w:sz w:val="20"/>
          <w:szCs w:val="20"/>
        </w:rPr>
      </w:pPr>
      <w:r>
        <w:rPr>
          <w:rFonts w:hint="default" w:ascii="Times New Roman" w:hAnsi="Times New Roman" w:cs="Times New Roman"/>
          <w:sz w:val="20"/>
          <w:szCs w:val="20"/>
        </w:rPr>
        <w:t xml:space="preserve">minimalna ilość punktów wymagana do zaliczenia części III: ponad 50% maksymalnej ilości punktów możliwych do uzyskania w tej części egzaminu </w:t>
      </w:r>
    </w:p>
    <w:p>
      <w:pPr>
        <w:rPr>
          <w:rFonts w:hint="default" w:ascii="Times New Roman" w:hAnsi="Times New Roman" w:cs="Times New Roman"/>
          <w:b/>
          <w:sz w:val="20"/>
          <w:szCs w:val="20"/>
        </w:rPr>
      </w:pPr>
      <w:r>
        <w:rPr>
          <w:rFonts w:hint="default" w:ascii="Times New Roman" w:hAnsi="Times New Roman" w:cs="Times New Roman"/>
          <w:b/>
          <w:sz w:val="20"/>
          <w:szCs w:val="20"/>
        </w:rPr>
        <w:t>przebieg:</w:t>
      </w:r>
    </w:p>
    <w:p>
      <w:pPr>
        <w:rPr>
          <w:rFonts w:hint="default" w:ascii="Times New Roman" w:hAnsi="Times New Roman" w:cs="Times New Roman"/>
          <w:sz w:val="20"/>
          <w:szCs w:val="20"/>
        </w:rPr>
      </w:pPr>
      <w:r>
        <w:rPr>
          <w:rFonts w:hint="default" w:ascii="Times New Roman" w:hAnsi="Times New Roman" w:cs="Times New Roman"/>
          <w:sz w:val="20"/>
          <w:szCs w:val="20"/>
        </w:rPr>
        <w:t xml:space="preserve">- student ma obowiązek dostarczyć temat i plan wypowiedzi wraz z podaniem źródeł wykorzystanych do przygotowania prezentacji przed przystąpieniem do części ustnej egzaminu w terminie wyznaczonym przez egzaminatora; </w:t>
      </w:r>
    </w:p>
    <w:p>
      <w:pPr>
        <w:rPr>
          <w:rFonts w:hint="default" w:ascii="Times New Roman" w:hAnsi="Times New Roman" w:cs="Times New Roman"/>
          <w:sz w:val="20"/>
          <w:szCs w:val="20"/>
        </w:rPr>
      </w:pPr>
      <w:r>
        <w:rPr>
          <w:rFonts w:hint="default" w:ascii="Times New Roman" w:hAnsi="Times New Roman" w:cs="Times New Roman"/>
          <w:sz w:val="20"/>
          <w:szCs w:val="20"/>
        </w:rPr>
        <w:t>- zadanie 1 - przedstawienie prezentacji - ok.5 minut</w:t>
      </w:r>
    </w:p>
    <w:p>
      <w:pPr>
        <w:rPr>
          <w:rFonts w:hint="default" w:ascii="Times New Roman" w:hAnsi="Times New Roman" w:cs="Times New Roman"/>
          <w:sz w:val="20"/>
          <w:szCs w:val="20"/>
        </w:rPr>
      </w:pPr>
      <w:r>
        <w:rPr>
          <w:rFonts w:hint="default" w:ascii="Times New Roman" w:hAnsi="Times New Roman" w:cs="Times New Roman"/>
          <w:sz w:val="20"/>
          <w:szCs w:val="20"/>
        </w:rPr>
        <w:t>- zadanie 2 - rozmowa z egzaminatorem na temat przedstawionej prezentacji, planów zawodowych studenta, treści zrealizowanych podczas zajęć, życia codziennego, itp.</w:t>
      </w:r>
    </w:p>
    <w:p>
      <w:pPr>
        <w:rPr>
          <w:rFonts w:hint="default" w:ascii="Times New Roman" w:hAnsi="Times New Roman" w:cs="Times New Roman"/>
          <w:sz w:val="20"/>
          <w:szCs w:val="20"/>
        </w:rPr>
      </w:pPr>
      <w:r>
        <w:rPr>
          <w:rFonts w:hint="default" w:ascii="Times New Roman" w:hAnsi="Times New Roman" w:cs="Times New Roman"/>
          <w:sz w:val="20"/>
          <w:szCs w:val="20"/>
        </w:rPr>
        <w:t xml:space="preserve"> część ustna egzaminu jest protokołowana z uwzględnieniem tematu prezentacji, treści pytań oraz ilości uzyskanych punktów</w:t>
      </w:r>
    </w:p>
    <w:p>
      <w:pPr>
        <w:rPr>
          <w:rFonts w:hint="default" w:ascii="Times New Roman" w:hAnsi="Times New Roman" w:cs="Times New Roman"/>
          <w:sz w:val="20"/>
          <w:szCs w:val="20"/>
        </w:rPr>
      </w:pPr>
      <w:r>
        <w:rPr>
          <w:rFonts w:hint="default" w:ascii="Times New Roman" w:hAnsi="Times New Roman" w:cs="Times New Roman"/>
          <w:sz w:val="20"/>
          <w:szCs w:val="20"/>
        </w:rPr>
        <w:t>Wszystkie komponenty egzaminu z języka obcego są zgodne z zakładanymi efektami kształcenia oraz metodami ich sprawdzania zawartymi w odpowiednich kartach przedmiotu właściwych dla poszczególnych poziomów zaawansowania językowego oraz wykorzystywanej literatury.</w:t>
      </w:r>
    </w:p>
    <w:p>
      <w:pPr>
        <w:rPr>
          <w:rFonts w:hint="default" w:ascii="Times New Roman" w:hAnsi="Times New Roman" w:cs="Times New Roman"/>
          <w:sz w:val="20"/>
          <w:szCs w:val="20"/>
        </w:rPr>
      </w:pPr>
      <w:r>
        <w:rPr>
          <w:rFonts w:hint="default" w:ascii="Times New Roman" w:hAnsi="Times New Roman" w:cs="Times New Roman"/>
          <w:sz w:val="20"/>
          <w:szCs w:val="20"/>
        </w:rPr>
        <w:t>Egzamin uznaje się za zdany jeżeli zaliczona jest każda z trzech części egzaminu z minimalnym wynikiem ponad 50% i zgodnie z zasadą, iż każdy zakładany efekt kształcenia musi być osiągnięty, aby student mógł uzyskać zaliczenie.</w:t>
      </w:r>
    </w:p>
    <w:p>
      <w:pPr>
        <w:rPr>
          <w:rFonts w:hint="default" w:ascii="Times New Roman" w:hAnsi="Times New Roman" w:cs="Times New Roman"/>
          <w:sz w:val="20"/>
          <w:szCs w:val="20"/>
        </w:rPr>
      </w:pPr>
      <w:r>
        <w:rPr>
          <w:rFonts w:hint="default" w:ascii="Times New Roman" w:hAnsi="Times New Roman" w:cs="Times New Roman"/>
          <w:sz w:val="20"/>
          <w:szCs w:val="20"/>
        </w:rPr>
        <w:t>Punkty uzyskane z każdej zaliczonej części egzaminu są sumowane. Suma punktów ze wszystkich części jest podstawą do wystawienia oceny z egzaminu, która jest jednocześnie oceną końcową z przedmiotu.</w:t>
      </w:r>
    </w:p>
    <w:p>
      <w:pPr>
        <w:rPr>
          <w:rFonts w:hint="default" w:ascii="Times New Roman" w:hAnsi="Times New Roman" w:cs="Times New Roman"/>
          <w:sz w:val="20"/>
          <w:szCs w:val="20"/>
        </w:rPr>
      </w:pPr>
      <w:r>
        <w:rPr>
          <w:rFonts w:hint="default" w:ascii="Times New Roman" w:hAnsi="Times New Roman" w:cs="Times New Roman"/>
          <w:sz w:val="20"/>
          <w:szCs w:val="20"/>
        </w:rPr>
        <w:t>Poprawiana jest tylko niezaliczona część egzaminu.</w:t>
      </w:r>
    </w:p>
    <w:p>
      <w:pPr>
        <w:rPr>
          <w:rFonts w:hint="default" w:ascii="Times New Roman" w:hAnsi="Times New Roman" w:cs="Times New Roman"/>
          <w:sz w:val="20"/>
          <w:szCs w:val="20"/>
        </w:rPr>
      </w:pPr>
      <w:r>
        <w:rPr>
          <w:rFonts w:hint="default" w:ascii="Times New Roman" w:hAnsi="Times New Roman" w:cs="Times New Roman"/>
          <w:sz w:val="20"/>
          <w:szCs w:val="20"/>
        </w:rPr>
        <w:t>Egzamin oceniany jest według następującej skali:</w:t>
      </w:r>
    </w:p>
    <w:p>
      <w:pPr>
        <w:rPr>
          <w:rFonts w:hint="default" w:ascii="Times New Roman" w:hAnsi="Times New Roman" w:cs="Times New Roman"/>
          <w:sz w:val="20"/>
          <w:szCs w:val="20"/>
        </w:rPr>
      </w:pPr>
      <w:r>
        <w:rPr>
          <w:rFonts w:hint="default" w:ascii="Times New Roman" w:hAnsi="Times New Roman" w:cs="Times New Roman"/>
          <w:sz w:val="20"/>
          <w:szCs w:val="20"/>
        </w:rPr>
        <w:t>ponad 50% maksymalnej ilości punktów - dostateczny (3.0)</w:t>
      </w:r>
    </w:p>
    <w:p>
      <w:pPr>
        <w:rPr>
          <w:rFonts w:hint="default" w:ascii="Times New Roman" w:hAnsi="Times New Roman" w:cs="Times New Roman"/>
          <w:sz w:val="20"/>
          <w:szCs w:val="20"/>
        </w:rPr>
      </w:pPr>
      <w:r>
        <w:rPr>
          <w:rFonts w:hint="default" w:ascii="Times New Roman" w:hAnsi="Times New Roman" w:cs="Times New Roman"/>
          <w:sz w:val="20"/>
          <w:szCs w:val="20"/>
        </w:rPr>
        <w:t>ponad 60% maksymalnej ilości punktów - dostateczny plus (3.5)</w:t>
      </w:r>
    </w:p>
    <w:p>
      <w:pPr>
        <w:rPr>
          <w:rFonts w:hint="default" w:ascii="Times New Roman" w:hAnsi="Times New Roman" w:cs="Times New Roman"/>
          <w:sz w:val="20"/>
          <w:szCs w:val="20"/>
        </w:rPr>
      </w:pPr>
      <w:r>
        <w:rPr>
          <w:rFonts w:hint="default" w:ascii="Times New Roman" w:hAnsi="Times New Roman" w:cs="Times New Roman"/>
          <w:sz w:val="20"/>
          <w:szCs w:val="20"/>
        </w:rPr>
        <w:t>ponad 70% maksymalnej ilości punktów - dobry (4.0)</w:t>
      </w:r>
    </w:p>
    <w:p>
      <w:pPr>
        <w:rPr>
          <w:rFonts w:hint="default" w:ascii="Times New Roman" w:hAnsi="Times New Roman" w:cs="Times New Roman"/>
          <w:sz w:val="20"/>
          <w:szCs w:val="20"/>
        </w:rPr>
      </w:pPr>
      <w:r>
        <w:rPr>
          <w:rFonts w:hint="default" w:ascii="Times New Roman" w:hAnsi="Times New Roman" w:cs="Times New Roman"/>
          <w:sz w:val="20"/>
          <w:szCs w:val="20"/>
        </w:rPr>
        <w:t>ponad 80% maksymalnej ilości punktów - dobry plus (4.5)</w:t>
      </w:r>
    </w:p>
    <w:p>
      <w:pPr>
        <w:rPr>
          <w:rFonts w:hint="default" w:ascii="Times New Roman" w:hAnsi="Times New Roman" w:cs="Times New Roman"/>
          <w:sz w:val="20"/>
          <w:szCs w:val="20"/>
        </w:rPr>
      </w:pPr>
      <w:r>
        <w:rPr>
          <w:rFonts w:hint="default" w:ascii="Times New Roman" w:hAnsi="Times New Roman" w:cs="Times New Roman"/>
          <w:sz w:val="20"/>
          <w:szCs w:val="20"/>
        </w:rPr>
        <w:t>ponad 90% maksymalnej ilości punktów - bardzo dobry (5.0)</w:t>
      </w:r>
    </w:p>
    <w:p>
      <w:pPr>
        <w:rPr>
          <w:rFonts w:hint="default" w:ascii="Times New Roman" w:hAnsi="Times New Roman" w:cs="Times New Roman"/>
          <w:sz w:val="20"/>
          <w:szCs w:val="20"/>
        </w:rPr>
      </w:pPr>
      <w:r>
        <w:rPr>
          <w:rFonts w:hint="default" w:ascii="Times New Roman" w:hAnsi="Times New Roman" w:cs="Times New Roman"/>
          <w:sz w:val="20"/>
          <w:szCs w:val="20"/>
        </w:rPr>
        <w:t>Uzyskanie średniej oceny 4.5 z zaliczeń kolejnych semestrów lektoratu, jednak nie niższej niż 4.0 z każdego semestru, upoważnia do zwolnienia z całości egzaminu.</w:t>
      </w:r>
    </w:p>
    <w:p>
      <w:pPr>
        <w:rPr>
          <w:rFonts w:hint="default" w:ascii="Times New Roman" w:hAnsi="Times New Roman" w:cs="Times New Roman"/>
          <w:sz w:val="20"/>
          <w:szCs w:val="20"/>
        </w:rPr>
      </w:pPr>
      <w:bookmarkStart w:id="0" w:name="_GoBack"/>
      <w:bookmarkEnd w:id="0"/>
    </w:p>
    <w:sectPr>
      <w:pgSz w:w="11906" w:h="16838"/>
      <w:pgMar w:top="1417"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EE"/>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0250A1"/>
    <w:multiLevelType w:val="multilevel"/>
    <w:tmpl w:val="010250A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0B7D6346"/>
    <w:multiLevelType w:val="multilevel"/>
    <w:tmpl w:val="0B7D634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1BF36ED9"/>
    <w:multiLevelType w:val="multilevel"/>
    <w:tmpl w:val="1BF36ED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40A5331D"/>
    <w:multiLevelType w:val="multilevel"/>
    <w:tmpl w:val="40A5331D"/>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4">
    <w:nsid w:val="52240717"/>
    <w:multiLevelType w:val="multilevel"/>
    <w:tmpl w:val="5224071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5B7E29E8"/>
    <w:multiLevelType w:val="multilevel"/>
    <w:tmpl w:val="5B7E29E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612C1331"/>
    <w:multiLevelType w:val="multilevel"/>
    <w:tmpl w:val="612C133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71A505A8"/>
    <w:multiLevelType w:val="multilevel"/>
    <w:tmpl w:val="71A505A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4"/>
  </w:num>
  <w:num w:numId="2">
    <w:abstractNumId w:val="5"/>
  </w:num>
  <w:num w:numId="3">
    <w:abstractNumId w:val="0"/>
  </w:num>
  <w:num w:numId="4">
    <w:abstractNumId w:val="1"/>
  </w:num>
  <w:num w:numId="5">
    <w:abstractNumId w:val="7"/>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386"/>
    <w:rsid w:val="000D0E3F"/>
    <w:rsid w:val="00100389"/>
    <w:rsid w:val="00254BC4"/>
    <w:rsid w:val="00365CCC"/>
    <w:rsid w:val="00395D70"/>
    <w:rsid w:val="00472C03"/>
    <w:rsid w:val="004D71DD"/>
    <w:rsid w:val="00563386"/>
    <w:rsid w:val="006E2969"/>
    <w:rsid w:val="00710297"/>
    <w:rsid w:val="008C70BD"/>
    <w:rsid w:val="00C046D6"/>
    <w:rsid w:val="00C30FE7"/>
    <w:rsid w:val="00CC2AD3"/>
    <w:rsid w:val="00E96446"/>
    <w:rsid w:val="432946C0"/>
    <w:rsid w:val="51227594"/>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pl-PL"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8"/>
    <w:semiHidden/>
    <w:unhideWhenUsed/>
    <w:uiPriority w:val="99"/>
    <w:pPr>
      <w:spacing w:after="0" w:line="240" w:lineRule="auto"/>
    </w:pPr>
    <w:rPr>
      <w:rFonts w:ascii="Tahoma" w:hAnsi="Tahoma" w:cs="Tahoma"/>
      <w:sz w:val="16"/>
      <w:szCs w:val="16"/>
    </w:rPr>
  </w:style>
  <w:style w:type="character" w:styleId="5">
    <w:name w:val="Hyperlink"/>
    <w:basedOn w:val="2"/>
    <w:unhideWhenUsed/>
    <w:uiPriority w:val="99"/>
    <w:rPr>
      <w:color w:val="0000FF" w:themeColor="hyperlink"/>
      <w:u w:val="single"/>
      <w14:textFill>
        <w14:solidFill>
          <w14:schemeClr w14:val="hlink"/>
        </w14:solidFill>
      </w14:textFill>
    </w:rPr>
  </w:style>
  <w:style w:type="paragraph" w:styleId="6">
    <w:name w:val="Plain Text"/>
    <w:basedOn w:val="1"/>
    <w:uiPriority w:val="0"/>
    <w:rPr>
      <w:rFonts w:ascii="SimSun" w:hAnsi="Courier New" w:cs="Courier New"/>
      <w:szCs w:val="21"/>
    </w:rPr>
  </w:style>
  <w:style w:type="paragraph" w:styleId="7">
    <w:name w:val="List Paragraph"/>
    <w:basedOn w:val="1"/>
    <w:qFormat/>
    <w:uiPriority w:val="34"/>
    <w:pPr>
      <w:ind w:left="720"/>
      <w:contextualSpacing/>
    </w:pPr>
  </w:style>
  <w:style w:type="character" w:customStyle="1" w:styleId="8">
    <w:name w:val="Tekst dymka Znak"/>
    <w:basedOn w:val="2"/>
    <w:link w:val="4"/>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16</Pages>
  <Words>3810</Words>
  <Characters>22861</Characters>
  <Lines>190</Lines>
  <Paragraphs>53</Paragraphs>
  <TotalTime>3</TotalTime>
  <ScaleCrop>false</ScaleCrop>
  <LinksUpToDate>false</LinksUpToDate>
  <CharactersWithSpaces>26618</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2020-02-13T09:00:00Z</dcterms:created>
  <dc:creator>Sekretariat</dc:creator>
  <cp:lastModifiedBy>Dr KRZYSZTOF RADZYMIŃSKI WOŹ</cp:lastModifiedBy>
  <cp:lastPrinted>2020-02-13T10:52:00Z</cp:lastPrinted>
  <dcterms:modified xsi:type="dcterms:W3CDTF">2023-11-27T10:01:49Z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1045-12.2.0.13266</vt:lpwstr>
  </property>
  <property fmtid="{D5CDD505-2E9C-101B-9397-08002B2CF9AE}" pid="3" name="ICV">
    <vt:lpwstr>6297826C5125496E96AA423A11E14627_12</vt:lpwstr>
  </property>
</Properties>
</file>